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21E05" w14:textId="77777777" w:rsidR="0073428A" w:rsidRDefault="0073428A">
      <w:pPr>
        <w:rPr>
          <w:rFonts w:ascii="Arial Black" w:hAnsi="Arial Black"/>
          <w:color w:val="2E74B5" w:themeColor="accent1" w:themeShade="BF"/>
          <w:sz w:val="56"/>
          <w:szCs w:val="56"/>
        </w:rPr>
      </w:pPr>
    </w:p>
    <w:p w14:paraId="59A669B3" w14:textId="77777777" w:rsidR="0073428A" w:rsidRDefault="0073428A">
      <w:pPr>
        <w:rPr>
          <w:rFonts w:ascii="Arial Black" w:hAnsi="Arial Black"/>
          <w:color w:val="2E74B5" w:themeColor="accent1" w:themeShade="BF"/>
          <w:sz w:val="56"/>
          <w:szCs w:val="56"/>
        </w:rPr>
      </w:pPr>
    </w:p>
    <w:p w14:paraId="6031E798" w14:textId="77777777" w:rsidR="0073428A" w:rsidRDefault="0073428A">
      <w:pPr>
        <w:rPr>
          <w:rFonts w:ascii="Arial Black" w:hAnsi="Arial Black"/>
          <w:color w:val="2E74B5" w:themeColor="accent1" w:themeShade="BF"/>
          <w:sz w:val="56"/>
          <w:szCs w:val="56"/>
        </w:rPr>
      </w:pPr>
    </w:p>
    <w:p w14:paraId="758E9DD0" w14:textId="4D9F07DE" w:rsidR="00F533AB" w:rsidRPr="004E63B1" w:rsidRDefault="00D85A56">
      <w:pPr>
        <w:rPr>
          <w:rFonts w:ascii="Arial Black" w:hAnsi="Arial Black"/>
          <w:color w:val="5B9BD5" w:themeColor="accent1"/>
          <w:sz w:val="56"/>
          <w:szCs w:val="56"/>
        </w:rPr>
      </w:pPr>
      <w:r>
        <w:rPr>
          <w:rFonts w:ascii="Arial Black" w:hAnsi="Arial Black"/>
          <w:color w:val="5B9BD5" w:themeColor="accent1"/>
          <w:sz w:val="56"/>
          <w:szCs w:val="56"/>
        </w:rPr>
        <w:t xml:space="preserve">PROVIDING TECHNOLOGY SUPPORT FOR EDUCATORS USING MERRILL’S FIVE PRINCIPLES OF INSTRUCTION </w:t>
      </w:r>
    </w:p>
    <w:p w14:paraId="7B492E78" w14:textId="58F93F7C" w:rsidR="0073428A" w:rsidRDefault="0073428A">
      <w:pPr>
        <w:rPr>
          <w:rFonts w:ascii="Arial Black" w:hAnsi="Arial Black"/>
          <w:color w:val="AEAAAA" w:themeColor="background2" w:themeShade="BF"/>
          <w:sz w:val="36"/>
          <w:szCs w:val="36"/>
        </w:rPr>
      </w:pPr>
      <w:r>
        <w:rPr>
          <w:rFonts w:ascii="Arial Black" w:hAnsi="Arial Black"/>
          <w:color w:val="AEAAAA" w:themeColor="background2" w:themeShade="BF"/>
          <w:sz w:val="36"/>
          <w:szCs w:val="36"/>
        </w:rPr>
        <w:t xml:space="preserve">Jennifer Wagner </w:t>
      </w:r>
      <w:r w:rsidRPr="0073428A">
        <w:rPr>
          <w:rFonts w:ascii="Arial" w:hAnsi="Arial"/>
          <w:b/>
          <w:color w:val="AEAAAA" w:themeColor="background2" w:themeShade="BF"/>
          <w:sz w:val="36"/>
        </w:rPr>
        <w:t>|</w:t>
      </w:r>
      <w:r>
        <w:rPr>
          <w:rFonts w:ascii="Arial" w:hAnsi="Arial"/>
          <w:b/>
          <w:color w:val="808080"/>
          <w:sz w:val="36"/>
        </w:rPr>
        <w:t xml:space="preserve"> </w:t>
      </w:r>
      <w:r w:rsidR="00246EF8">
        <w:rPr>
          <w:rFonts w:ascii="Arial Black" w:hAnsi="Arial Black"/>
          <w:color w:val="AEAAAA" w:themeColor="background2" w:themeShade="BF"/>
          <w:sz w:val="36"/>
          <w:szCs w:val="36"/>
        </w:rPr>
        <w:t>CI 881</w:t>
      </w:r>
    </w:p>
    <w:p w14:paraId="41889FD0" w14:textId="3C4B1F11" w:rsidR="0073428A" w:rsidRDefault="004F0204">
      <w:pPr>
        <w:rPr>
          <w:rFonts w:ascii="Arial Black" w:hAnsi="Arial Black"/>
          <w:color w:val="AEAAAA" w:themeColor="background2" w:themeShade="BF"/>
          <w:sz w:val="36"/>
          <w:szCs w:val="36"/>
        </w:rPr>
      </w:pPr>
      <w:r>
        <w:rPr>
          <w:rFonts w:ascii="Arial Black" w:hAnsi="Arial Black"/>
          <w:color w:val="AEAAAA" w:themeColor="background2" w:themeShade="BF"/>
          <w:sz w:val="36"/>
          <w:szCs w:val="36"/>
        </w:rPr>
        <w:t>December 4</w:t>
      </w:r>
      <w:r w:rsidR="0073428A">
        <w:rPr>
          <w:rFonts w:ascii="Arial Black" w:hAnsi="Arial Black"/>
          <w:color w:val="AEAAAA" w:themeColor="background2" w:themeShade="BF"/>
          <w:sz w:val="36"/>
          <w:szCs w:val="36"/>
        </w:rPr>
        <w:t>, 2016</w:t>
      </w:r>
    </w:p>
    <w:p w14:paraId="3167CFE5" w14:textId="77777777" w:rsidR="004E63B1" w:rsidRDefault="004E63B1">
      <w:pPr>
        <w:rPr>
          <w:rFonts w:ascii="Arial" w:hAnsi="Arial" w:cs="Arial"/>
        </w:rPr>
      </w:pPr>
    </w:p>
    <w:p w14:paraId="769F5C27" w14:textId="77777777" w:rsidR="00244A79" w:rsidRDefault="00244A79">
      <w:pPr>
        <w:rPr>
          <w:rFonts w:ascii="Arial" w:hAnsi="Arial" w:cs="Arial"/>
        </w:rPr>
      </w:pPr>
    </w:p>
    <w:p w14:paraId="5A9F4DCF" w14:textId="77777777" w:rsidR="004E63B1" w:rsidRDefault="004E63B1" w:rsidP="00215AB5">
      <w:pPr>
        <w:spacing w:line="480" w:lineRule="auto"/>
        <w:rPr>
          <w:rFonts w:ascii="Arial" w:hAnsi="Arial"/>
          <w:b/>
          <w:color w:val="5B9BD5" w:themeColor="accent1"/>
          <w:sz w:val="44"/>
        </w:rPr>
      </w:pPr>
      <w:r w:rsidRPr="004E63B1">
        <w:rPr>
          <w:rFonts w:ascii="Arial" w:hAnsi="Arial"/>
          <w:b/>
          <w:color w:val="5B9BD5" w:themeColor="accent1"/>
          <w:sz w:val="44"/>
        </w:rPr>
        <w:t>SUMMARY</w:t>
      </w:r>
    </w:p>
    <w:p w14:paraId="2C78F1F7" w14:textId="3EEDC127" w:rsidR="00AE61D6" w:rsidRPr="00AE61D6" w:rsidRDefault="00B8486D" w:rsidP="00E00AD5">
      <w:pPr>
        <w:rPr>
          <w:rFonts w:ascii="Arial" w:hAnsi="Arial"/>
        </w:rPr>
      </w:pPr>
      <w:r>
        <w:rPr>
          <w:rFonts w:ascii="Arial" w:hAnsi="Arial"/>
        </w:rPr>
        <w:t>The educational system is changing.  At the forefront of these changes is the use of technology in the classroom.  New technology is providing many new and exciting opportunities for both students and educators.  The problem with these new teaching practices, however, is that many educators are unsure how to incorporate these new changes into their classroom.  This paper outlines one solution to the problem of teachers feeling inadequate using these new technological advances.  Helping educate these teachers will lead to greater success in classrooms and will provide ample new opportunities for today’s students.</w:t>
      </w:r>
    </w:p>
    <w:p w14:paraId="64D6ACE5" w14:textId="77777777" w:rsidR="00215AB5" w:rsidRDefault="004E63B1" w:rsidP="00215AB5">
      <w:pPr>
        <w:pStyle w:val="TOCHeading"/>
        <w:spacing w:line="480" w:lineRule="auto"/>
        <w:rPr>
          <w:rFonts w:ascii="Arial" w:hAnsi="Arial"/>
          <w:b/>
          <w:color w:val="5B9BD5" w:themeColor="accent1"/>
          <w:sz w:val="44"/>
        </w:rPr>
      </w:pPr>
      <w:r w:rsidRPr="004E63B1">
        <w:rPr>
          <w:rFonts w:ascii="Arial" w:hAnsi="Arial"/>
          <w:b/>
          <w:color w:val="5B9BD5" w:themeColor="accent1"/>
          <w:sz w:val="44"/>
        </w:rPr>
        <w:lastRenderedPageBreak/>
        <w:t>TABLE OF CONTENTS</w:t>
      </w:r>
    </w:p>
    <w:sdt>
      <w:sdtPr>
        <w:id w:val="622500020"/>
        <w:docPartObj>
          <w:docPartGallery w:val="Table of Contents"/>
          <w:docPartUnique/>
        </w:docPartObj>
      </w:sdtPr>
      <w:sdtEndPr>
        <w:rPr>
          <w:rFonts w:ascii="Arial" w:hAnsi="Arial" w:cs="Arial"/>
          <w:b/>
          <w:bCs/>
          <w:noProof/>
          <w:color w:val="5B9BD5" w:themeColor="accent1"/>
          <w:sz w:val="28"/>
          <w:szCs w:val="28"/>
        </w:rPr>
      </w:sdtEndPr>
      <w:sdtContent>
        <w:p w14:paraId="1AB3A9F5" w14:textId="77777777" w:rsidR="00E97208" w:rsidRPr="00E97208" w:rsidRDefault="00E97208" w:rsidP="00215AB5">
          <w:pPr>
            <w:spacing w:line="480" w:lineRule="auto"/>
            <w:rPr>
              <w:sz w:val="8"/>
              <w:szCs w:val="8"/>
            </w:rPr>
          </w:pPr>
        </w:p>
        <w:p w14:paraId="666651D1" w14:textId="77777777" w:rsidR="007E18A3" w:rsidRPr="007E18A3" w:rsidRDefault="00E97208" w:rsidP="007E18A3">
          <w:pPr>
            <w:pStyle w:val="TOC1"/>
            <w:tabs>
              <w:tab w:val="right" w:leader="dot" w:pos="8630"/>
            </w:tabs>
            <w:spacing w:line="480" w:lineRule="auto"/>
            <w:rPr>
              <w:rFonts w:ascii="Arial" w:eastAsiaTheme="minorEastAsia" w:hAnsi="Arial" w:cs="Arial"/>
              <w:noProof/>
              <w:color w:val="5B9BD5" w:themeColor="accent1"/>
              <w:sz w:val="28"/>
              <w:szCs w:val="28"/>
            </w:rPr>
          </w:pPr>
          <w:r w:rsidRPr="007E18A3">
            <w:rPr>
              <w:rFonts w:ascii="Arial" w:hAnsi="Arial" w:cs="Arial"/>
              <w:b/>
              <w:color w:val="5B9BD5" w:themeColor="accent1"/>
              <w:sz w:val="28"/>
              <w:szCs w:val="28"/>
            </w:rPr>
            <w:fldChar w:fldCharType="begin"/>
          </w:r>
          <w:r w:rsidRPr="007E18A3">
            <w:rPr>
              <w:rFonts w:ascii="Arial" w:hAnsi="Arial" w:cs="Arial"/>
              <w:b/>
              <w:color w:val="5B9BD5" w:themeColor="accent1"/>
              <w:sz w:val="28"/>
              <w:szCs w:val="28"/>
            </w:rPr>
            <w:instrText xml:space="preserve"> TOC \o "1-3" \h \z \u </w:instrText>
          </w:r>
          <w:r w:rsidRPr="007E18A3">
            <w:rPr>
              <w:rFonts w:ascii="Arial" w:hAnsi="Arial" w:cs="Arial"/>
              <w:b/>
              <w:color w:val="5B9BD5" w:themeColor="accent1"/>
              <w:sz w:val="28"/>
              <w:szCs w:val="28"/>
            </w:rPr>
            <w:fldChar w:fldCharType="separate"/>
          </w:r>
          <w:hyperlink w:anchor="_Toc468564948" w:history="1">
            <w:r w:rsidR="007E18A3" w:rsidRPr="007E18A3">
              <w:rPr>
                <w:rStyle w:val="Hyperlink"/>
                <w:rFonts w:ascii="Arial" w:hAnsi="Arial" w:cs="Arial"/>
                <w:b/>
                <w:noProof/>
                <w:color w:val="5B9BD5" w:themeColor="accent1"/>
                <w:sz w:val="28"/>
                <w:szCs w:val="28"/>
              </w:rPr>
              <w:t>INTRODUCTION</w:t>
            </w:r>
            <w:r w:rsidR="007E18A3" w:rsidRPr="007E18A3">
              <w:rPr>
                <w:rFonts w:ascii="Arial" w:hAnsi="Arial" w:cs="Arial"/>
                <w:noProof/>
                <w:webHidden/>
                <w:color w:val="5B9BD5" w:themeColor="accent1"/>
                <w:sz w:val="28"/>
                <w:szCs w:val="28"/>
              </w:rPr>
              <w:tab/>
            </w:r>
            <w:r w:rsidR="007E18A3" w:rsidRPr="007E18A3">
              <w:rPr>
                <w:rFonts w:ascii="Arial" w:hAnsi="Arial" w:cs="Arial"/>
                <w:noProof/>
                <w:webHidden/>
                <w:color w:val="5B9BD5" w:themeColor="accent1"/>
                <w:sz w:val="28"/>
                <w:szCs w:val="28"/>
              </w:rPr>
              <w:fldChar w:fldCharType="begin"/>
            </w:r>
            <w:r w:rsidR="007E18A3" w:rsidRPr="007E18A3">
              <w:rPr>
                <w:rFonts w:ascii="Arial" w:hAnsi="Arial" w:cs="Arial"/>
                <w:noProof/>
                <w:webHidden/>
                <w:color w:val="5B9BD5" w:themeColor="accent1"/>
                <w:sz w:val="28"/>
                <w:szCs w:val="28"/>
              </w:rPr>
              <w:instrText xml:space="preserve"> PAGEREF _Toc468564948 \h </w:instrText>
            </w:r>
            <w:r w:rsidR="007E18A3" w:rsidRPr="007E18A3">
              <w:rPr>
                <w:rFonts w:ascii="Arial" w:hAnsi="Arial" w:cs="Arial"/>
                <w:noProof/>
                <w:webHidden/>
                <w:color w:val="5B9BD5" w:themeColor="accent1"/>
                <w:sz w:val="28"/>
                <w:szCs w:val="28"/>
              </w:rPr>
            </w:r>
            <w:r w:rsidR="007E18A3" w:rsidRPr="007E18A3">
              <w:rPr>
                <w:rFonts w:ascii="Arial" w:hAnsi="Arial" w:cs="Arial"/>
                <w:noProof/>
                <w:webHidden/>
                <w:color w:val="5B9BD5" w:themeColor="accent1"/>
                <w:sz w:val="28"/>
                <w:szCs w:val="28"/>
              </w:rPr>
              <w:fldChar w:fldCharType="separate"/>
            </w:r>
            <w:r w:rsidR="003E56CE">
              <w:rPr>
                <w:rFonts w:ascii="Arial" w:hAnsi="Arial" w:cs="Arial"/>
                <w:noProof/>
                <w:webHidden/>
                <w:color w:val="5B9BD5" w:themeColor="accent1"/>
                <w:sz w:val="28"/>
                <w:szCs w:val="28"/>
              </w:rPr>
              <w:t>2</w:t>
            </w:r>
            <w:r w:rsidR="007E18A3" w:rsidRPr="007E18A3">
              <w:rPr>
                <w:rFonts w:ascii="Arial" w:hAnsi="Arial" w:cs="Arial"/>
                <w:noProof/>
                <w:webHidden/>
                <w:color w:val="5B9BD5" w:themeColor="accent1"/>
                <w:sz w:val="28"/>
                <w:szCs w:val="28"/>
              </w:rPr>
              <w:fldChar w:fldCharType="end"/>
            </w:r>
          </w:hyperlink>
        </w:p>
        <w:p w14:paraId="7E5D9FCE" w14:textId="77777777" w:rsidR="007E18A3" w:rsidRPr="007E18A3" w:rsidRDefault="007E18A3" w:rsidP="007E18A3">
          <w:pPr>
            <w:pStyle w:val="TOC1"/>
            <w:tabs>
              <w:tab w:val="right" w:leader="dot" w:pos="8630"/>
            </w:tabs>
            <w:spacing w:line="480" w:lineRule="auto"/>
            <w:rPr>
              <w:rFonts w:ascii="Arial" w:eastAsiaTheme="minorEastAsia" w:hAnsi="Arial" w:cs="Arial"/>
              <w:noProof/>
              <w:color w:val="5B9BD5" w:themeColor="accent1"/>
              <w:sz w:val="28"/>
              <w:szCs w:val="28"/>
            </w:rPr>
          </w:pPr>
          <w:hyperlink w:anchor="_Toc468564949" w:history="1">
            <w:r w:rsidRPr="007E18A3">
              <w:rPr>
                <w:rStyle w:val="Hyperlink"/>
                <w:rFonts w:ascii="Arial" w:hAnsi="Arial" w:cs="Arial"/>
                <w:b/>
                <w:noProof/>
                <w:color w:val="5B9BD5" w:themeColor="accent1"/>
                <w:sz w:val="28"/>
                <w:szCs w:val="28"/>
              </w:rPr>
              <w:t>BACKGROUND</w:t>
            </w:r>
            <w:r w:rsidRPr="007E18A3">
              <w:rPr>
                <w:rFonts w:ascii="Arial" w:hAnsi="Arial" w:cs="Arial"/>
                <w:noProof/>
                <w:webHidden/>
                <w:color w:val="5B9BD5" w:themeColor="accent1"/>
                <w:sz w:val="28"/>
                <w:szCs w:val="28"/>
              </w:rPr>
              <w:tab/>
            </w:r>
            <w:r w:rsidRPr="007E18A3">
              <w:rPr>
                <w:rFonts w:ascii="Arial" w:hAnsi="Arial" w:cs="Arial"/>
                <w:noProof/>
                <w:webHidden/>
                <w:color w:val="5B9BD5" w:themeColor="accent1"/>
                <w:sz w:val="28"/>
                <w:szCs w:val="28"/>
              </w:rPr>
              <w:fldChar w:fldCharType="begin"/>
            </w:r>
            <w:r w:rsidRPr="007E18A3">
              <w:rPr>
                <w:rFonts w:ascii="Arial" w:hAnsi="Arial" w:cs="Arial"/>
                <w:noProof/>
                <w:webHidden/>
                <w:color w:val="5B9BD5" w:themeColor="accent1"/>
                <w:sz w:val="28"/>
                <w:szCs w:val="28"/>
              </w:rPr>
              <w:instrText xml:space="preserve"> PAGEREF _Toc468564949 \h </w:instrText>
            </w:r>
            <w:r w:rsidRPr="007E18A3">
              <w:rPr>
                <w:rFonts w:ascii="Arial" w:hAnsi="Arial" w:cs="Arial"/>
                <w:noProof/>
                <w:webHidden/>
                <w:color w:val="5B9BD5" w:themeColor="accent1"/>
                <w:sz w:val="28"/>
                <w:szCs w:val="28"/>
              </w:rPr>
            </w:r>
            <w:r w:rsidRPr="007E18A3">
              <w:rPr>
                <w:rFonts w:ascii="Arial" w:hAnsi="Arial" w:cs="Arial"/>
                <w:noProof/>
                <w:webHidden/>
                <w:color w:val="5B9BD5" w:themeColor="accent1"/>
                <w:sz w:val="28"/>
                <w:szCs w:val="28"/>
              </w:rPr>
              <w:fldChar w:fldCharType="separate"/>
            </w:r>
            <w:r w:rsidR="003E56CE">
              <w:rPr>
                <w:rFonts w:ascii="Arial" w:hAnsi="Arial" w:cs="Arial"/>
                <w:noProof/>
                <w:webHidden/>
                <w:color w:val="5B9BD5" w:themeColor="accent1"/>
                <w:sz w:val="28"/>
                <w:szCs w:val="28"/>
              </w:rPr>
              <w:t>3</w:t>
            </w:r>
            <w:r w:rsidRPr="007E18A3">
              <w:rPr>
                <w:rFonts w:ascii="Arial" w:hAnsi="Arial" w:cs="Arial"/>
                <w:noProof/>
                <w:webHidden/>
                <w:color w:val="5B9BD5" w:themeColor="accent1"/>
                <w:sz w:val="28"/>
                <w:szCs w:val="28"/>
              </w:rPr>
              <w:fldChar w:fldCharType="end"/>
            </w:r>
          </w:hyperlink>
        </w:p>
        <w:p w14:paraId="68C89CB7" w14:textId="77777777" w:rsidR="007E18A3" w:rsidRPr="007E18A3" w:rsidRDefault="007E18A3" w:rsidP="007E18A3">
          <w:pPr>
            <w:pStyle w:val="TOC1"/>
            <w:tabs>
              <w:tab w:val="right" w:leader="dot" w:pos="8630"/>
            </w:tabs>
            <w:spacing w:line="480" w:lineRule="auto"/>
            <w:rPr>
              <w:rFonts w:ascii="Arial" w:eastAsiaTheme="minorEastAsia" w:hAnsi="Arial" w:cs="Arial"/>
              <w:noProof/>
              <w:color w:val="5B9BD5" w:themeColor="accent1"/>
              <w:sz w:val="28"/>
              <w:szCs w:val="28"/>
            </w:rPr>
          </w:pPr>
          <w:hyperlink w:anchor="_Toc468564950" w:history="1">
            <w:r w:rsidRPr="007E18A3">
              <w:rPr>
                <w:rStyle w:val="Hyperlink"/>
                <w:rFonts w:ascii="Arial" w:hAnsi="Arial" w:cs="Arial"/>
                <w:b/>
                <w:noProof/>
                <w:color w:val="5B9BD5" w:themeColor="accent1"/>
                <w:sz w:val="28"/>
                <w:szCs w:val="28"/>
              </w:rPr>
              <w:t>SOLUTION</w:t>
            </w:r>
            <w:r w:rsidRPr="007E18A3">
              <w:rPr>
                <w:rFonts w:ascii="Arial" w:hAnsi="Arial" w:cs="Arial"/>
                <w:noProof/>
                <w:webHidden/>
                <w:color w:val="5B9BD5" w:themeColor="accent1"/>
                <w:sz w:val="28"/>
                <w:szCs w:val="28"/>
              </w:rPr>
              <w:tab/>
            </w:r>
            <w:r w:rsidRPr="007E18A3">
              <w:rPr>
                <w:rFonts w:ascii="Arial" w:hAnsi="Arial" w:cs="Arial"/>
                <w:noProof/>
                <w:webHidden/>
                <w:color w:val="5B9BD5" w:themeColor="accent1"/>
                <w:sz w:val="28"/>
                <w:szCs w:val="28"/>
              </w:rPr>
              <w:fldChar w:fldCharType="begin"/>
            </w:r>
            <w:r w:rsidRPr="007E18A3">
              <w:rPr>
                <w:rFonts w:ascii="Arial" w:hAnsi="Arial" w:cs="Arial"/>
                <w:noProof/>
                <w:webHidden/>
                <w:color w:val="5B9BD5" w:themeColor="accent1"/>
                <w:sz w:val="28"/>
                <w:szCs w:val="28"/>
              </w:rPr>
              <w:instrText xml:space="preserve"> PAGEREF _Toc468564950 \h </w:instrText>
            </w:r>
            <w:r w:rsidRPr="007E18A3">
              <w:rPr>
                <w:rFonts w:ascii="Arial" w:hAnsi="Arial" w:cs="Arial"/>
                <w:noProof/>
                <w:webHidden/>
                <w:color w:val="5B9BD5" w:themeColor="accent1"/>
                <w:sz w:val="28"/>
                <w:szCs w:val="28"/>
              </w:rPr>
            </w:r>
            <w:r w:rsidRPr="007E18A3">
              <w:rPr>
                <w:rFonts w:ascii="Arial" w:hAnsi="Arial" w:cs="Arial"/>
                <w:noProof/>
                <w:webHidden/>
                <w:color w:val="5B9BD5" w:themeColor="accent1"/>
                <w:sz w:val="28"/>
                <w:szCs w:val="28"/>
              </w:rPr>
              <w:fldChar w:fldCharType="separate"/>
            </w:r>
            <w:r w:rsidR="003E56CE">
              <w:rPr>
                <w:rFonts w:ascii="Arial" w:hAnsi="Arial" w:cs="Arial"/>
                <w:noProof/>
                <w:webHidden/>
                <w:color w:val="5B9BD5" w:themeColor="accent1"/>
                <w:sz w:val="28"/>
                <w:szCs w:val="28"/>
              </w:rPr>
              <w:t>4</w:t>
            </w:r>
            <w:r w:rsidRPr="007E18A3">
              <w:rPr>
                <w:rFonts w:ascii="Arial" w:hAnsi="Arial" w:cs="Arial"/>
                <w:noProof/>
                <w:webHidden/>
                <w:color w:val="5B9BD5" w:themeColor="accent1"/>
                <w:sz w:val="28"/>
                <w:szCs w:val="28"/>
              </w:rPr>
              <w:fldChar w:fldCharType="end"/>
            </w:r>
          </w:hyperlink>
        </w:p>
        <w:p w14:paraId="7331147C" w14:textId="77777777" w:rsidR="007E18A3" w:rsidRPr="007E18A3" w:rsidRDefault="007E18A3" w:rsidP="007E18A3">
          <w:pPr>
            <w:pStyle w:val="TOC1"/>
            <w:tabs>
              <w:tab w:val="right" w:leader="dot" w:pos="8630"/>
            </w:tabs>
            <w:spacing w:line="480" w:lineRule="auto"/>
            <w:rPr>
              <w:rFonts w:ascii="Arial" w:eastAsiaTheme="minorEastAsia" w:hAnsi="Arial" w:cs="Arial"/>
              <w:noProof/>
              <w:color w:val="5B9BD5" w:themeColor="accent1"/>
              <w:sz w:val="28"/>
              <w:szCs w:val="28"/>
            </w:rPr>
          </w:pPr>
          <w:hyperlink w:anchor="_Toc468564951" w:history="1">
            <w:r w:rsidRPr="007E18A3">
              <w:rPr>
                <w:rStyle w:val="Hyperlink"/>
                <w:rFonts w:ascii="Arial" w:hAnsi="Arial" w:cs="Arial"/>
                <w:b/>
                <w:noProof/>
                <w:color w:val="5B9BD5" w:themeColor="accent1"/>
                <w:sz w:val="28"/>
                <w:szCs w:val="28"/>
              </w:rPr>
              <w:t>CONCLUSION</w:t>
            </w:r>
            <w:r w:rsidRPr="007E18A3">
              <w:rPr>
                <w:rFonts w:ascii="Arial" w:hAnsi="Arial" w:cs="Arial"/>
                <w:noProof/>
                <w:webHidden/>
                <w:color w:val="5B9BD5" w:themeColor="accent1"/>
                <w:sz w:val="28"/>
                <w:szCs w:val="28"/>
              </w:rPr>
              <w:tab/>
            </w:r>
            <w:r w:rsidRPr="007E18A3">
              <w:rPr>
                <w:rFonts w:ascii="Arial" w:hAnsi="Arial" w:cs="Arial"/>
                <w:noProof/>
                <w:webHidden/>
                <w:color w:val="5B9BD5" w:themeColor="accent1"/>
                <w:sz w:val="28"/>
                <w:szCs w:val="28"/>
              </w:rPr>
              <w:fldChar w:fldCharType="begin"/>
            </w:r>
            <w:r w:rsidRPr="007E18A3">
              <w:rPr>
                <w:rFonts w:ascii="Arial" w:hAnsi="Arial" w:cs="Arial"/>
                <w:noProof/>
                <w:webHidden/>
                <w:color w:val="5B9BD5" w:themeColor="accent1"/>
                <w:sz w:val="28"/>
                <w:szCs w:val="28"/>
              </w:rPr>
              <w:instrText xml:space="preserve"> PAGEREF _Toc468564951 \h </w:instrText>
            </w:r>
            <w:r w:rsidRPr="007E18A3">
              <w:rPr>
                <w:rFonts w:ascii="Arial" w:hAnsi="Arial" w:cs="Arial"/>
                <w:noProof/>
                <w:webHidden/>
                <w:color w:val="5B9BD5" w:themeColor="accent1"/>
                <w:sz w:val="28"/>
                <w:szCs w:val="28"/>
              </w:rPr>
            </w:r>
            <w:r w:rsidRPr="007E18A3">
              <w:rPr>
                <w:rFonts w:ascii="Arial" w:hAnsi="Arial" w:cs="Arial"/>
                <w:noProof/>
                <w:webHidden/>
                <w:color w:val="5B9BD5" w:themeColor="accent1"/>
                <w:sz w:val="28"/>
                <w:szCs w:val="28"/>
              </w:rPr>
              <w:fldChar w:fldCharType="separate"/>
            </w:r>
            <w:r w:rsidR="003E56CE">
              <w:rPr>
                <w:rFonts w:ascii="Arial" w:hAnsi="Arial" w:cs="Arial"/>
                <w:noProof/>
                <w:webHidden/>
                <w:color w:val="5B9BD5" w:themeColor="accent1"/>
                <w:sz w:val="28"/>
                <w:szCs w:val="28"/>
              </w:rPr>
              <w:t>8</w:t>
            </w:r>
            <w:r w:rsidRPr="007E18A3">
              <w:rPr>
                <w:rFonts w:ascii="Arial" w:hAnsi="Arial" w:cs="Arial"/>
                <w:noProof/>
                <w:webHidden/>
                <w:color w:val="5B9BD5" w:themeColor="accent1"/>
                <w:sz w:val="28"/>
                <w:szCs w:val="28"/>
              </w:rPr>
              <w:fldChar w:fldCharType="end"/>
            </w:r>
          </w:hyperlink>
        </w:p>
        <w:p w14:paraId="3CEBCA7D" w14:textId="77777777" w:rsidR="007E18A3" w:rsidRPr="007E18A3" w:rsidRDefault="007E18A3" w:rsidP="007E18A3">
          <w:pPr>
            <w:pStyle w:val="TOC1"/>
            <w:tabs>
              <w:tab w:val="right" w:leader="dot" w:pos="8630"/>
            </w:tabs>
            <w:spacing w:line="480" w:lineRule="auto"/>
            <w:rPr>
              <w:rFonts w:ascii="Arial" w:eastAsiaTheme="minorEastAsia" w:hAnsi="Arial" w:cs="Arial"/>
              <w:noProof/>
              <w:color w:val="5B9BD5" w:themeColor="accent1"/>
              <w:sz w:val="28"/>
              <w:szCs w:val="28"/>
            </w:rPr>
          </w:pPr>
          <w:hyperlink w:anchor="_Toc468564952" w:history="1">
            <w:r w:rsidRPr="007E18A3">
              <w:rPr>
                <w:rStyle w:val="Hyperlink"/>
                <w:rFonts w:ascii="Arial" w:hAnsi="Arial" w:cs="Arial"/>
                <w:b/>
                <w:noProof/>
                <w:color w:val="5B9BD5" w:themeColor="accent1"/>
                <w:sz w:val="28"/>
                <w:szCs w:val="28"/>
              </w:rPr>
              <w:t>WORKS CITED</w:t>
            </w:r>
            <w:r w:rsidRPr="007E18A3">
              <w:rPr>
                <w:rFonts w:ascii="Arial" w:hAnsi="Arial" w:cs="Arial"/>
                <w:noProof/>
                <w:webHidden/>
                <w:color w:val="5B9BD5" w:themeColor="accent1"/>
                <w:sz w:val="28"/>
                <w:szCs w:val="28"/>
              </w:rPr>
              <w:tab/>
            </w:r>
            <w:r w:rsidRPr="007E18A3">
              <w:rPr>
                <w:rFonts w:ascii="Arial" w:hAnsi="Arial" w:cs="Arial"/>
                <w:noProof/>
                <w:webHidden/>
                <w:color w:val="5B9BD5" w:themeColor="accent1"/>
                <w:sz w:val="28"/>
                <w:szCs w:val="28"/>
              </w:rPr>
              <w:fldChar w:fldCharType="begin"/>
            </w:r>
            <w:r w:rsidRPr="007E18A3">
              <w:rPr>
                <w:rFonts w:ascii="Arial" w:hAnsi="Arial" w:cs="Arial"/>
                <w:noProof/>
                <w:webHidden/>
                <w:color w:val="5B9BD5" w:themeColor="accent1"/>
                <w:sz w:val="28"/>
                <w:szCs w:val="28"/>
              </w:rPr>
              <w:instrText xml:space="preserve"> PAGEREF _Toc468564952 \h </w:instrText>
            </w:r>
            <w:r w:rsidRPr="007E18A3">
              <w:rPr>
                <w:rFonts w:ascii="Arial" w:hAnsi="Arial" w:cs="Arial"/>
                <w:noProof/>
                <w:webHidden/>
                <w:color w:val="5B9BD5" w:themeColor="accent1"/>
                <w:sz w:val="28"/>
                <w:szCs w:val="28"/>
              </w:rPr>
            </w:r>
            <w:r w:rsidRPr="007E18A3">
              <w:rPr>
                <w:rFonts w:ascii="Arial" w:hAnsi="Arial" w:cs="Arial"/>
                <w:noProof/>
                <w:webHidden/>
                <w:color w:val="5B9BD5" w:themeColor="accent1"/>
                <w:sz w:val="28"/>
                <w:szCs w:val="28"/>
              </w:rPr>
              <w:fldChar w:fldCharType="separate"/>
            </w:r>
            <w:r w:rsidR="003E56CE">
              <w:rPr>
                <w:rFonts w:ascii="Arial" w:hAnsi="Arial" w:cs="Arial"/>
                <w:noProof/>
                <w:webHidden/>
                <w:color w:val="5B9BD5" w:themeColor="accent1"/>
                <w:sz w:val="28"/>
                <w:szCs w:val="28"/>
              </w:rPr>
              <w:t>10</w:t>
            </w:r>
            <w:r w:rsidRPr="007E18A3">
              <w:rPr>
                <w:rFonts w:ascii="Arial" w:hAnsi="Arial" w:cs="Arial"/>
                <w:noProof/>
                <w:webHidden/>
                <w:color w:val="5B9BD5" w:themeColor="accent1"/>
                <w:sz w:val="28"/>
                <w:szCs w:val="28"/>
              </w:rPr>
              <w:fldChar w:fldCharType="end"/>
            </w:r>
          </w:hyperlink>
        </w:p>
        <w:p w14:paraId="29D89659" w14:textId="77777777" w:rsidR="00E97208" w:rsidRPr="007E18A3" w:rsidRDefault="00E97208" w:rsidP="007E18A3">
          <w:pPr>
            <w:spacing w:line="480" w:lineRule="auto"/>
            <w:rPr>
              <w:rFonts w:ascii="Arial" w:hAnsi="Arial" w:cs="Arial"/>
              <w:color w:val="5B9BD5" w:themeColor="accent1"/>
              <w:sz w:val="28"/>
              <w:szCs w:val="28"/>
            </w:rPr>
          </w:pPr>
          <w:r w:rsidRPr="007E18A3">
            <w:rPr>
              <w:rFonts w:ascii="Arial" w:hAnsi="Arial" w:cs="Arial"/>
              <w:b/>
              <w:bCs/>
              <w:noProof/>
              <w:color w:val="5B9BD5" w:themeColor="accent1"/>
              <w:sz w:val="28"/>
              <w:szCs w:val="28"/>
            </w:rPr>
            <w:fldChar w:fldCharType="end"/>
          </w:r>
        </w:p>
      </w:sdtContent>
    </w:sdt>
    <w:p w14:paraId="750CAD7E" w14:textId="77777777" w:rsidR="004E63B1" w:rsidRPr="003A3DA3" w:rsidRDefault="004E63B1" w:rsidP="00215AB5">
      <w:pPr>
        <w:pStyle w:val="Heading1"/>
        <w:spacing w:line="480" w:lineRule="auto"/>
        <w:rPr>
          <w:rFonts w:ascii="Arial" w:hAnsi="Arial" w:cs="Arial"/>
          <w:b/>
          <w:color w:val="5B9BD5" w:themeColor="accent1"/>
          <w:sz w:val="44"/>
          <w:szCs w:val="44"/>
        </w:rPr>
      </w:pPr>
      <w:bookmarkStart w:id="0" w:name="_Toc468564948"/>
      <w:r w:rsidRPr="003A3DA3">
        <w:rPr>
          <w:rFonts w:ascii="Arial" w:hAnsi="Arial" w:cs="Arial"/>
          <w:b/>
          <w:color w:val="5B9BD5" w:themeColor="accent1"/>
          <w:sz w:val="44"/>
          <w:szCs w:val="44"/>
        </w:rPr>
        <w:t>INTRODUCTION</w:t>
      </w:r>
      <w:bookmarkEnd w:id="0"/>
    </w:p>
    <w:p w14:paraId="73564FC8" w14:textId="034811AB" w:rsidR="00B7684F" w:rsidRDefault="00215AB5" w:rsidP="00246EF8">
      <w:pPr>
        <w:spacing w:line="480" w:lineRule="auto"/>
        <w:rPr>
          <w:rFonts w:ascii="Arial" w:hAnsi="Arial"/>
        </w:rPr>
      </w:pPr>
      <w:r>
        <w:rPr>
          <w:rFonts w:ascii="Arial" w:hAnsi="Arial"/>
        </w:rPr>
        <w:tab/>
      </w:r>
      <w:r w:rsidR="00B32C78">
        <w:rPr>
          <w:rFonts w:ascii="Arial" w:hAnsi="Arial"/>
        </w:rPr>
        <w:t>Over the past several years,</w:t>
      </w:r>
      <w:r w:rsidR="00FF156C">
        <w:rPr>
          <w:rFonts w:ascii="Arial" w:hAnsi="Arial"/>
        </w:rPr>
        <w:t xml:space="preserve"> technology in schools has </w:t>
      </w:r>
      <w:r w:rsidR="00A97308">
        <w:rPr>
          <w:rFonts w:ascii="Arial" w:hAnsi="Arial"/>
        </w:rPr>
        <w:t xml:space="preserve">evolved. The use of new technology </w:t>
      </w:r>
      <w:r w:rsidR="00FE512B">
        <w:rPr>
          <w:rFonts w:ascii="Arial" w:hAnsi="Arial"/>
        </w:rPr>
        <w:t xml:space="preserve">provides educators </w:t>
      </w:r>
      <w:r w:rsidR="00FE512B">
        <w:rPr>
          <w:rFonts w:ascii="Arial" w:hAnsi="Arial"/>
        </w:rPr>
        <w:t xml:space="preserve">with a myriad of ways in which </w:t>
      </w:r>
      <w:r w:rsidR="0024073A">
        <w:rPr>
          <w:rFonts w:ascii="Arial" w:hAnsi="Arial"/>
        </w:rPr>
        <w:t xml:space="preserve">to </w:t>
      </w:r>
      <w:r w:rsidR="00FE512B">
        <w:rPr>
          <w:rFonts w:ascii="Arial" w:hAnsi="Arial"/>
        </w:rPr>
        <w:t>pr</w:t>
      </w:r>
      <w:r w:rsidR="00FE512B">
        <w:rPr>
          <w:rFonts w:ascii="Arial" w:hAnsi="Arial"/>
        </w:rPr>
        <w:t xml:space="preserve">esent instructional materials.  These new presentation methods have proved to be beneficial in classrooms.  Teachers are seeing the positive impact </w:t>
      </w:r>
      <w:r w:rsidR="004575D8">
        <w:rPr>
          <w:rFonts w:ascii="Arial" w:hAnsi="Arial"/>
        </w:rPr>
        <w:t>these supplemental teaching tools</w:t>
      </w:r>
      <w:r w:rsidR="006A5DE1">
        <w:rPr>
          <w:rFonts w:ascii="Arial" w:hAnsi="Arial"/>
        </w:rPr>
        <w:t xml:space="preserve"> are</w:t>
      </w:r>
      <w:r w:rsidR="00FE512B">
        <w:rPr>
          <w:rFonts w:ascii="Arial" w:hAnsi="Arial"/>
        </w:rPr>
        <w:t xml:space="preserve"> having on students through </w:t>
      </w:r>
      <w:r w:rsidR="004575D8">
        <w:rPr>
          <w:rFonts w:ascii="Arial" w:hAnsi="Arial"/>
        </w:rPr>
        <w:t>increased student motivation</w:t>
      </w:r>
      <w:r w:rsidR="006A5DE1">
        <w:rPr>
          <w:rFonts w:ascii="Arial" w:hAnsi="Arial"/>
        </w:rPr>
        <w:t xml:space="preserve"> and self-esteem, technical skills, and the accomplishment of more complex tasks and collaboration with peers (</w:t>
      </w:r>
      <w:r w:rsidR="0024073A">
        <w:rPr>
          <w:rFonts w:ascii="Arial" w:hAnsi="Arial"/>
        </w:rPr>
        <w:t>Singh &amp; Means, n.</w:t>
      </w:r>
      <w:r w:rsidR="00333AF2">
        <w:rPr>
          <w:rFonts w:ascii="Arial" w:hAnsi="Arial"/>
        </w:rPr>
        <w:t xml:space="preserve"> </w:t>
      </w:r>
      <w:r w:rsidR="0024073A">
        <w:rPr>
          <w:rFonts w:ascii="Arial" w:hAnsi="Arial"/>
        </w:rPr>
        <w:t>d.).</w:t>
      </w:r>
    </w:p>
    <w:p w14:paraId="5D5AFB04" w14:textId="5E54F916" w:rsidR="0024073A" w:rsidRDefault="00B7684F" w:rsidP="002B33ED">
      <w:pPr>
        <w:spacing w:line="480" w:lineRule="auto"/>
        <w:rPr>
          <w:rFonts w:ascii="Arial" w:hAnsi="Arial"/>
        </w:rPr>
      </w:pPr>
      <w:r>
        <w:rPr>
          <w:rFonts w:ascii="Arial" w:hAnsi="Arial"/>
        </w:rPr>
        <w:tab/>
      </w:r>
      <w:r w:rsidR="006A34B6">
        <w:rPr>
          <w:rFonts w:ascii="Arial" w:hAnsi="Arial"/>
        </w:rPr>
        <w:t xml:space="preserve">Educators are being taught how to use this technology through </w:t>
      </w:r>
      <w:r w:rsidR="009241BD">
        <w:rPr>
          <w:rFonts w:ascii="Arial" w:hAnsi="Arial"/>
        </w:rPr>
        <w:t>professional development trainings</w:t>
      </w:r>
      <w:r w:rsidR="006A34B6">
        <w:rPr>
          <w:rFonts w:ascii="Arial" w:hAnsi="Arial"/>
        </w:rPr>
        <w:t xml:space="preserve">.  </w:t>
      </w:r>
      <w:r w:rsidR="00FB76E1">
        <w:rPr>
          <w:rFonts w:ascii="Arial" w:hAnsi="Arial"/>
        </w:rPr>
        <w:t>The problem, however, lies in how to put this new knowledge into practice.  This white paper proposes a solution to the lack of knowledge in how to take advantage of the phenomenal technological and media sources available by educating teachers on both the selection of the materials and creating ways in</w:t>
      </w:r>
      <w:r w:rsidR="002B33ED">
        <w:rPr>
          <w:rFonts w:ascii="Arial" w:hAnsi="Arial"/>
        </w:rPr>
        <w:t xml:space="preserve"> which they can </w:t>
      </w:r>
      <w:r w:rsidR="004D6504">
        <w:rPr>
          <w:rFonts w:ascii="Arial" w:hAnsi="Arial"/>
        </w:rPr>
        <w:t>implement</w:t>
      </w:r>
      <w:r w:rsidR="00333AF2">
        <w:rPr>
          <w:rFonts w:ascii="Arial" w:hAnsi="Arial"/>
        </w:rPr>
        <w:t xml:space="preserve"> them</w:t>
      </w:r>
      <w:r w:rsidR="004D6504">
        <w:rPr>
          <w:rFonts w:ascii="Arial" w:hAnsi="Arial"/>
        </w:rPr>
        <w:t xml:space="preserve"> in their classrooms</w:t>
      </w:r>
      <w:r w:rsidR="002B33ED">
        <w:rPr>
          <w:rFonts w:ascii="Arial" w:hAnsi="Arial"/>
        </w:rPr>
        <w:t>.</w:t>
      </w:r>
    </w:p>
    <w:p w14:paraId="08171083" w14:textId="77777777" w:rsidR="004E63B1" w:rsidRPr="003A3DA3" w:rsidRDefault="004E63B1" w:rsidP="00215AB5">
      <w:pPr>
        <w:pStyle w:val="Heading1"/>
        <w:spacing w:line="480" w:lineRule="auto"/>
        <w:rPr>
          <w:rFonts w:ascii="Arial" w:hAnsi="Arial" w:cs="Arial"/>
          <w:b/>
          <w:color w:val="5B9BD5" w:themeColor="accent1"/>
          <w:sz w:val="44"/>
          <w:szCs w:val="44"/>
        </w:rPr>
      </w:pPr>
      <w:bookmarkStart w:id="1" w:name="_Toc468564949"/>
      <w:r w:rsidRPr="003A3DA3">
        <w:rPr>
          <w:rFonts w:ascii="Arial" w:hAnsi="Arial" w:cs="Arial"/>
          <w:b/>
          <w:color w:val="5B9BD5" w:themeColor="accent1"/>
          <w:sz w:val="44"/>
          <w:szCs w:val="44"/>
        </w:rPr>
        <w:t>BACKGROUND</w:t>
      </w:r>
      <w:bookmarkEnd w:id="1"/>
    </w:p>
    <w:p w14:paraId="5EED12AA" w14:textId="6CF7424D" w:rsidR="00C1419E" w:rsidRDefault="009421AF" w:rsidP="00246EF8">
      <w:pPr>
        <w:spacing w:line="480" w:lineRule="auto"/>
        <w:rPr>
          <w:rFonts w:ascii="Arial" w:hAnsi="Arial"/>
        </w:rPr>
      </w:pPr>
      <w:r>
        <w:rPr>
          <w:rFonts w:ascii="Arial" w:hAnsi="Arial"/>
        </w:rPr>
        <w:tab/>
      </w:r>
      <w:r w:rsidR="00333AF2">
        <w:rPr>
          <w:rFonts w:ascii="Arial" w:hAnsi="Arial"/>
        </w:rPr>
        <w:t>As stated above, t</w:t>
      </w:r>
      <w:r w:rsidR="00681B7B">
        <w:rPr>
          <w:rFonts w:ascii="Arial" w:hAnsi="Arial"/>
        </w:rPr>
        <w:t xml:space="preserve">he use of technology in the classroom has many </w:t>
      </w:r>
      <w:r w:rsidR="00FF0FEC">
        <w:rPr>
          <w:rFonts w:ascii="Arial" w:hAnsi="Arial"/>
        </w:rPr>
        <w:t>benefits</w:t>
      </w:r>
      <w:r w:rsidR="00681B7B">
        <w:rPr>
          <w:rFonts w:ascii="Arial" w:hAnsi="Arial"/>
        </w:rPr>
        <w:t>.  According to a study by IT Trade Association CompTIA, “around 75 percent of educators think technology has a positive impact in the education process”</w:t>
      </w:r>
      <w:r w:rsidR="00FF0FEC">
        <w:rPr>
          <w:rFonts w:ascii="Arial" w:hAnsi="Arial"/>
        </w:rPr>
        <w:t xml:space="preserve"> (Cox, 2009-2016</w:t>
      </w:r>
      <w:r w:rsidR="00681B7B">
        <w:rPr>
          <w:rFonts w:ascii="Arial" w:hAnsi="Arial"/>
        </w:rPr>
        <w:t>).</w:t>
      </w:r>
      <w:r w:rsidR="00FF0FEC">
        <w:rPr>
          <w:rFonts w:ascii="Arial" w:hAnsi="Arial"/>
        </w:rPr>
        <w:t xml:space="preserve">  This study also showed that technology</w:t>
      </w:r>
    </w:p>
    <w:p w14:paraId="34E56F4C" w14:textId="797C5694" w:rsidR="00FF0FEC" w:rsidRDefault="00FF0FEC" w:rsidP="00FF0FEC">
      <w:pPr>
        <w:pStyle w:val="ListParagraph"/>
        <w:numPr>
          <w:ilvl w:val="0"/>
          <w:numId w:val="5"/>
        </w:numPr>
        <w:spacing w:line="480" w:lineRule="auto"/>
        <w:rPr>
          <w:rFonts w:ascii="Arial" w:hAnsi="Arial"/>
        </w:rPr>
      </w:pPr>
      <w:r>
        <w:rPr>
          <w:rFonts w:ascii="Arial" w:hAnsi="Arial"/>
        </w:rPr>
        <w:t>Makes learning more fun;</w:t>
      </w:r>
    </w:p>
    <w:p w14:paraId="11BB2A99" w14:textId="3212678C" w:rsidR="00FF0FEC" w:rsidRDefault="00FF0FEC" w:rsidP="00FF0FEC">
      <w:pPr>
        <w:pStyle w:val="ListParagraph"/>
        <w:numPr>
          <w:ilvl w:val="0"/>
          <w:numId w:val="5"/>
        </w:numPr>
        <w:spacing w:line="480" w:lineRule="auto"/>
        <w:rPr>
          <w:rFonts w:ascii="Arial" w:hAnsi="Arial"/>
        </w:rPr>
      </w:pPr>
      <w:r>
        <w:rPr>
          <w:rFonts w:ascii="Arial" w:hAnsi="Arial"/>
        </w:rPr>
        <w:t>Prepares students for the future;</w:t>
      </w:r>
    </w:p>
    <w:p w14:paraId="32C25244" w14:textId="071B4266" w:rsidR="00FF0FEC" w:rsidRDefault="00FF0FEC" w:rsidP="00FF0FEC">
      <w:pPr>
        <w:pStyle w:val="ListParagraph"/>
        <w:numPr>
          <w:ilvl w:val="0"/>
          <w:numId w:val="5"/>
        </w:numPr>
        <w:spacing w:line="480" w:lineRule="auto"/>
        <w:rPr>
          <w:rFonts w:ascii="Arial" w:hAnsi="Arial"/>
        </w:rPr>
      </w:pPr>
      <w:r>
        <w:rPr>
          <w:rFonts w:ascii="Arial" w:hAnsi="Arial"/>
        </w:rPr>
        <w:t>Improves retention rate;</w:t>
      </w:r>
    </w:p>
    <w:p w14:paraId="5C245529" w14:textId="3BCF030B" w:rsidR="00FF0FEC" w:rsidRDefault="00FF0FEC" w:rsidP="00FF0FEC">
      <w:pPr>
        <w:pStyle w:val="ListParagraph"/>
        <w:numPr>
          <w:ilvl w:val="0"/>
          <w:numId w:val="5"/>
        </w:numPr>
        <w:spacing w:line="480" w:lineRule="auto"/>
        <w:rPr>
          <w:rFonts w:ascii="Arial" w:hAnsi="Arial"/>
        </w:rPr>
      </w:pPr>
      <w:r>
        <w:rPr>
          <w:rFonts w:ascii="Arial" w:hAnsi="Arial"/>
        </w:rPr>
        <w:t>Helps students learn at their own pace; and</w:t>
      </w:r>
    </w:p>
    <w:p w14:paraId="59BA5914" w14:textId="7E391E07" w:rsidR="00FF0FEC" w:rsidRDefault="00FF0FEC" w:rsidP="00FF0FEC">
      <w:pPr>
        <w:pStyle w:val="ListParagraph"/>
        <w:numPr>
          <w:ilvl w:val="0"/>
          <w:numId w:val="5"/>
        </w:numPr>
        <w:spacing w:line="480" w:lineRule="auto"/>
        <w:rPr>
          <w:rFonts w:ascii="Arial" w:hAnsi="Arial"/>
        </w:rPr>
      </w:pPr>
      <w:r>
        <w:rPr>
          <w:rFonts w:ascii="Arial" w:hAnsi="Arial"/>
        </w:rPr>
        <w:t>Connects with students (</w:t>
      </w:r>
      <w:r w:rsidR="00692EDD">
        <w:rPr>
          <w:rFonts w:ascii="Arial" w:hAnsi="Arial"/>
        </w:rPr>
        <w:t xml:space="preserve">Cox, </w:t>
      </w:r>
      <w:r>
        <w:rPr>
          <w:rFonts w:ascii="Arial" w:hAnsi="Arial"/>
        </w:rPr>
        <w:t>2009-2016).</w:t>
      </w:r>
    </w:p>
    <w:p w14:paraId="64B77D48" w14:textId="5613CA04" w:rsidR="00333AF2" w:rsidRDefault="005738A3" w:rsidP="00260580">
      <w:pPr>
        <w:spacing w:line="480" w:lineRule="auto"/>
        <w:ind w:firstLine="720"/>
        <w:rPr>
          <w:rFonts w:ascii="Arial" w:hAnsi="Arial"/>
        </w:rPr>
      </w:pPr>
      <w:r>
        <w:rPr>
          <w:rFonts w:ascii="Arial" w:hAnsi="Arial"/>
        </w:rPr>
        <w:t>By utilizing</w:t>
      </w:r>
      <w:r w:rsidR="008A18DD">
        <w:rPr>
          <w:rFonts w:ascii="Arial" w:hAnsi="Arial"/>
        </w:rPr>
        <w:t xml:space="preserve"> te</w:t>
      </w:r>
      <w:r w:rsidR="00E4045C">
        <w:rPr>
          <w:rFonts w:ascii="Arial" w:hAnsi="Arial"/>
        </w:rPr>
        <w:t xml:space="preserve">chnology </w:t>
      </w:r>
      <w:r>
        <w:rPr>
          <w:rFonts w:ascii="Arial" w:hAnsi="Arial"/>
        </w:rPr>
        <w:t xml:space="preserve">in their instructional practices, educators help increase learning by creating </w:t>
      </w:r>
      <w:r w:rsidR="007F6B20">
        <w:rPr>
          <w:rFonts w:ascii="Arial" w:hAnsi="Arial"/>
        </w:rPr>
        <w:t>social communities that revolve around th</w:t>
      </w:r>
      <w:r w:rsidR="00D50E3F">
        <w:rPr>
          <w:rFonts w:ascii="Arial" w:hAnsi="Arial"/>
        </w:rPr>
        <w:t xml:space="preserve">e learning tasks.  </w:t>
      </w:r>
      <w:r w:rsidR="007F6B20">
        <w:rPr>
          <w:rFonts w:ascii="Arial" w:hAnsi="Arial"/>
        </w:rPr>
        <w:t xml:space="preserve">They also “provide for ongoing assessment and feedback, and help students develop a deep understanding of the content </w:t>
      </w:r>
      <w:r w:rsidR="00D50E3F">
        <w:rPr>
          <w:rFonts w:ascii="Arial" w:hAnsi="Arial"/>
        </w:rPr>
        <w:t>(Richey, Klein, &amp; Tracey, 2011, p. 98</w:t>
      </w:r>
      <w:r w:rsidR="00143B5D">
        <w:rPr>
          <w:rFonts w:ascii="Arial" w:hAnsi="Arial"/>
        </w:rPr>
        <w:t>).</w:t>
      </w:r>
    </w:p>
    <w:p w14:paraId="7041E46E" w14:textId="0DFCAA07" w:rsidR="00692EDD" w:rsidRDefault="00143B5D" w:rsidP="00692EDD">
      <w:pPr>
        <w:spacing w:line="480" w:lineRule="auto"/>
        <w:rPr>
          <w:rFonts w:ascii="Arial" w:hAnsi="Arial"/>
        </w:rPr>
      </w:pPr>
      <w:r>
        <w:rPr>
          <w:rFonts w:ascii="Arial" w:hAnsi="Arial"/>
        </w:rPr>
        <w:tab/>
      </w:r>
      <w:r w:rsidR="004A0623">
        <w:rPr>
          <w:rFonts w:ascii="Arial" w:hAnsi="Arial"/>
        </w:rPr>
        <w:t>Considering the facts listed above, the use of technology in the cla</w:t>
      </w:r>
      <w:r w:rsidR="00F724BD">
        <w:rPr>
          <w:rFonts w:ascii="Arial" w:hAnsi="Arial"/>
        </w:rPr>
        <w:t>ssroom enhances student learning and success</w:t>
      </w:r>
      <w:r w:rsidR="004A0623">
        <w:rPr>
          <w:rFonts w:ascii="Arial" w:hAnsi="Arial"/>
        </w:rPr>
        <w:t xml:space="preserve">.  Educators, therefore, should be well equipped to utilize the resources they have access to.  Far too many educators, however, have limited </w:t>
      </w:r>
      <w:r w:rsidR="00195DEB">
        <w:rPr>
          <w:rFonts w:ascii="Arial" w:hAnsi="Arial"/>
        </w:rPr>
        <w:t xml:space="preserve">knowledge </w:t>
      </w:r>
      <w:r w:rsidR="004A0623">
        <w:rPr>
          <w:rFonts w:ascii="Arial" w:hAnsi="Arial"/>
        </w:rPr>
        <w:t>on how to actually implement the use of technology in their classrooms.</w:t>
      </w:r>
      <w:r w:rsidR="00195DEB">
        <w:rPr>
          <w:rFonts w:ascii="Arial" w:hAnsi="Arial"/>
        </w:rPr>
        <w:t xml:space="preserve">  “…the exclusive survey, conducted by the Education Week Research Center…found that teachers, on the whole, still face systemic challenges in adapting their instruction to new technologies in transformative ways” (Rebora, 2016).</w:t>
      </w:r>
      <w:r w:rsidR="00D2432B">
        <w:rPr>
          <w:rFonts w:ascii="Arial" w:hAnsi="Arial"/>
        </w:rPr>
        <w:t xml:space="preserve">  Not only do teachers feel inadequate using technology, some long-time educators feel they can no lon</w:t>
      </w:r>
      <w:r w:rsidR="00B136CC">
        <w:rPr>
          <w:rFonts w:ascii="Arial" w:hAnsi="Arial"/>
        </w:rPr>
        <w:t>ger be in the field of education</w:t>
      </w:r>
      <w:r w:rsidR="00D2432B">
        <w:rPr>
          <w:rFonts w:ascii="Arial" w:hAnsi="Arial"/>
        </w:rPr>
        <w:t>.  “I hear too often from experienced, valued, long-time teachers that they believe the time has come for them to retire, that they just don’t get this new stuff” (Murray, 2009-2016).</w:t>
      </w:r>
    </w:p>
    <w:p w14:paraId="47F1FABE" w14:textId="77777777" w:rsidR="004E63B1" w:rsidRPr="003A3DA3" w:rsidRDefault="004E63B1" w:rsidP="00215AB5">
      <w:pPr>
        <w:pStyle w:val="Heading1"/>
        <w:spacing w:line="480" w:lineRule="auto"/>
        <w:rPr>
          <w:rFonts w:ascii="Arial" w:hAnsi="Arial" w:cs="Arial"/>
          <w:b/>
          <w:color w:val="5B9BD5" w:themeColor="accent1"/>
          <w:sz w:val="44"/>
          <w:szCs w:val="44"/>
        </w:rPr>
      </w:pPr>
      <w:bookmarkStart w:id="2" w:name="_Toc468564950"/>
      <w:r w:rsidRPr="003A3DA3">
        <w:rPr>
          <w:rFonts w:ascii="Arial" w:hAnsi="Arial" w:cs="Arial"/>
          <w:b/>
          <w:color w:val="5B9BD5" w:themeColor="accent1"/>
          <w:sz w:val="44"/>
          <w:szCs w:val="44"/>
        </w:rPr>
        <w:t>SOLUTION</w:t>
      </w:r>
      <w:bookmarkEnd w:id="2"/>
    </w:p>
    <w:p w14:paraId="299D51A8" w14:textId="1BE2B15D" w:rsidR="00551D74" w:rsidRDefault="00D163AD" w:rsidP="006023CD">
      <w:pPr>
        <w:spacing w:line="480" w:lineRule="auto"/>
        <w:rPr>
          <w:rFonts w:ascii="Arial" w:hAnsi="Arial"/>
        </w:rPr>
      </w:pPr>
      <w:r>
        <w:rPr>
          <w:rFonts w:ascii="Arial" w:hAnsi="Arial"/>
        </w:rPr>
        <w:tab/>
      </w:r>
      <w:r w:rsidR="00260580">
        <w:rPr>
          <w:rFonts w:ascii="Arial" w:hAnsi="Arial"/>
        </w:rPr>
        <w:t xml:space="preserve">The idea that long-time educators feel they need to leave the field of education because they cannot keep up with the technological changes is </w:t>
      </w:r>
      <w:r w:rsidR="009210A1" w:rsidRPr="009210A1">
        <w:rPr>
          <w:rFonts w:ascii="Arial" w:hAnsi="Arial"/>
        </w:rPr>
        <w:t>outlandish</w:t>
      </w:r>
      <w:r w:rsidR="00260580">
        <w:rPr>
          <w:rFonts w:ascii="Arial" w:hAnsi="Arial"/>
        </w:rPr>
        <w:t>.  These seasoned educators should feel enlightened by these changes, instead of disheartened.  It is my hope, then, that this paper can help lay out a few strategies on how to educate these teachers on how to use these new instructional practices in their classroom.</w:t>
      </w:r>
    </w:p>
    <w:p w14:paraId="11642242" w14:textId="77777777" w:rsidR="006E3B17" w:rsidRDefault="00CF520B" w:rsidP="006E3B17">
      <w:pPr>
        <w:spacing w:line="480" w:lineRule="auto"/>
        <w:rPr>
          <w:rFonts w:ascii="Arial" w:hAnsi="Arial"/>
          <w:b/>
          <w:color w:val="5B9BD5" w:themeColor="accent1"/>
          <w:sz w:val="28"/>
        </w:rPr>
      </w:pPr>
      <w:r>
        <w:rPr>
          <w:rFonts w:ascii="Arial" w:hAnsi="Arial"/>
          <w:b/>
          <w:color w:val="5B9BD5" w:themeColor="accent1"/>
          <w:sz w:val="28"/>
        </w:rPr>
        <w:t>CREATING THE VISION</w:t>
      </w:r>
    </w:p>
    <w:p w14:paraId="311B1552" w14:textId="05B4F5FA" w:rsidR="009740F9" w:rsidRPr="0081009B" w:rsidRDefault="0081009B" w:rsidP="009740F9">
      <w:pPr>
        <w:spacing w:line="480" w:lineRule="auto"/>
        <w:ind w:firstLine="720"/>
        <w:rPr>
          <w:rFonts w:ascii="Arial" w:hAnsi="Arial" w:cs="Arial"/>
        </w:rPr>
      </w:pPr>
      <w:r>
        <w:rPr>
          <w:rFonts w:ascii="Arial" w:hAnsi="Arial" w:cs="Arial"/>
        </w:rPr>
        <w:t xml:space="preserve">In his article, </w:t>
      </w:r>
      <w:r>
        <w:rPr>
          <w:rFonts w:ascii="Arial" w:hAnsi="Arial" w:cs="Arial"/>
          <w:i/>
        </w:rPr>
        <w:t>First Principles of Instruction</w:t>
      </w:r>
      <w:r>
        <w:rPr>
          <w:rFonts w:ascii="Arial" w:hAnsi="Arial" w:cs="Arial"/>
        </w:rPr>
        <w:t>, David Merrill (2002), outlines five principles of instruction.  Figure 1 “provides a conceptual framework for stating and relating” (p. 44) these principles.</w:t>
      </w:r>
    </w:p>
    <w:p w14:paraId="3F3D4023" w14:textId="35042D9B" w:rsidR="008221B2" w:rsidRPr="008221B2" w:rsidRDefault="004E7803" w:rsidP="008221B2">
      <w:pPr>
        <w:spacing w:line="480" w:lineRule="auto"/>
        <w:jc w:val="center"/>
        <w:rPr>
          <w:rFonts w:ascii="Arial" w:hAnsi="Arial"/>
          <w:b/>
          <w:color w:val="5B9BD5" w:themeColor="accent1"/>
        </w:rPr>
      </w:pPr>
      <w:r w:rsidRPr="004E7803">
        <w:rPr>
          <w:rFonts w:ascii="Arial" w:hAnsi="Arial"/>
          <w:b/>
          <w:color w:val="5B9BD5" w:themeColor="accent1"/>
        </w:rPr>
        <w:t>FIGURE 1</w:t>
      </w:r>
    </w:p>
    <w:p w14:paraId="030D9D69" w14:textId="56B17E45" w:rsidR="009740F9" w:rsidRDefault="008221B2" w:rsidP="009740F9">
      <w:pPr>
        <w:spacing w:line="480" w:lineRule="auto"/>
        <w:rPr>
          <w:rFonts w:ascii="Arial" w:hAnsi="Arial" w:cs="Arial"/>
        </w:rPr>
      </w:pPr>
      <w:r>
        <w:rPr>
          <w:rFonts w:ascii="Arial" w:hAnsi="Arial"/>
          <w:b/>
          <w:noProof/>
          <w:color w:val="5B9BD5" w:themeColor="accent1"/>
          <w:lang w:eastAsia="en-US"/>
        </w:rPr>
        <mc:AlternateContent>
          <mc:Choice Requires="wpg">
            <w:drawing>
              <wp:anchor distT="0" distB="0" distL="114300" distR="114300" simplePos="0" relativeHeight="251673600" behindDoc="0" locked="0" layoutInCell="1" allowOverlap="1" wp14:anchorId="40EED2EF" wp14:editId="4E81F463">
                <wp:simplePos x="0" y="0"/>
                <wp:positionH relativeFrom="column">
                  <wp:posOffset>915035</wp:posOffset>
                </wp:positionH>
                <wp:positionV relativeFrom="paragraph">
                  <wp:posOffset>75565</wp:posOffset>
                </wp:positionV>
                <wp:extent cx="3823335" cy="2057400"/>
                <wp:effectExtent l="0" t="0" r="12065" b="25400"/>
                <wp:wrapThrough wrapText="bothSides">
                  <wp:wrapPolygon edited="0">
                    <wp:start x="10332" y="0"/>
                    <wp:lineTo x="4592" y="2400"/>
                    <wp:lineTo x="1148" y="4000"/>
                    <wp:lineTo x="1148" y="5333"/>
                    <wp:lineTo x="5740" y="8533"/>
                    <wp:lineTo x="7175" y="8533"/>
                    <wp:lineTo x="0" y="10667"/>
                    <wp:lineTo x="0" y="11467"/>
                    <wp:lineTo x="7031" y="12800"/>
                    <wp:lineTo x="1148" y="16000"/>
                    <wp:lineTo x="1148" y="17333"/>
                    <wp:lineTo x="9614" y="21333"/>
                    <wp:lineTo x="10332" y="21600"/>
                    <wp:lineTo x="10906" y="21600"/>
                    <wp:lineTo x="14637" y="21333"/>
                    <wp:lineTo x="21381" y="18667"/>
                    <wp:lineTo x="21525" y="16267"/>
                    <wp:lineTo x="20377" y="15467"/>
                    <wp:lineTo x="14350" y="12800"/>
                    <wp:lineTo x="21381" y="11200"/>
                    <wp:lineTo x="21381" y="10400"/>
                    <wp:lineTo x="14063" y="8533"/>
                    <wp:lineTo x="15498" y="8533"/>
                    <wp:lineTo x="19946" y="5333"/>
                    <wp:lineTo x="20090" y="4000"/>
                    <wp:lineTo x="10906" y="0"/>
                    <wp:lineTo x="10332" y="0"/>
                  </wp:wrapPolygon>
                </wp:wrapThrough>
                <wp:docPr id="16" name="Group 16"/>
                <wp:cNvGraphicFramePr/>
                <a:graphic xmlns:a="http://schemas.openxmlformats.org/drawingml/2006/main">
                  <a:graphicData uri="http://schemas.microsoft.com/office/word/2010/wordprocessingGroup">
                    <wpg:wgp>
                      <wpg:cNvGrpSpPr/>
                      <wpg:grpSpPr>
                        <a:xfrm>
                          <a:off x="0" y="0"/>
                          <a:ext cx="3823335" cy="2057400"/>
                          <a:chOff x="0" y="0"/>
                          <a:chExt cx="3823335" cy="2057400"/>
                        </a:xfrm>
                      </wpg:grpSpPr>
                      <wps:wsp>
                        <wps:cNvPr id="1" name="Oval 1"/>
                        <wps:cNvSpPr/>
                        <wps:spPr>
                          <a:xfrm>
                            <a:off x="1193800" y="685800"/>
                            <a:ext cx="1371600" cy="688340"/>
                          </a:xfrm>
                          <a:prstGeom prst="ellipse">
                            <a:avLst/>
                          </a:prstGeom>
                          <a:noFill/>
                          <a:ln>
                            <a:solidFill>
                              <a:schemeClr val="accent1">
                                <a:shade val="50000"/>
                                <a:alpha val="98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flipV="1">
                            <a:off x="1879600" y="0"/>
                            <a:ext cx="0" cy="68580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V="1">
                            <a:off x="1879600" y="1371600"/>
                            <a:ext cx="0" cy="68580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flipV="1">
                            <a:off x="0" y="1041400"/>
                            <a:ext cx="1194435" cy="2286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V="1">
                            <a:off x="2565400" y="1016000"/>
                            <a:ext cx="1194435" cy="2286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0" name="Text Box 10"/>
                        <wps:cNvSpPr txBox="1"/>
                        <wps:spPr>
                          <a:xfrm>
                            <a:off x="1422400" y="914400"/>
                            <a:ext cx="91503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62AF20" w14:textId="0993B36B" w:rsidR="008221B2" w:rsidRDefault="008221B2">
                              <w:r>
                                <w:t>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65100" y="342900"/>
                            <a:ext cx="13716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CB8305" w14:textId="332E867B" w:rsidR="008221B2" w:rsidRDefault="008221B2">
                              <w:r>
                                <w:t>INTEGRATION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222500" y="342900"/>
                            <a:ext cx="1371600"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F911B6" w14:textId="412E16AF" w:rsidR="008221B2" w:rsidRDefault="008221B2">
                              <w:r>
                                <w:t>ACTIVATION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65100" y="1485900"/>
                            <a:ext cx="1257935"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C417D7" w14:textId="73DCAAB1" w:rsidR="008221B2" w:rsidRDefault="008221B2">
                              <w:r>
                                <w:t>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222500" y="1498600"/>
                            <a:ext cx="160083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4699A3B" w14:textId="7C24A955" w:rsidR="008221B2" w:rsidRDefault="008221B2">
                              <w:r>
                                <w:t>DEMONSTRATION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EED2EF" id="Group 16" o:spid="_x0000_s1026" style="position:absolute;margin-left:72.05pt;margin-top:5.95pt;width:301.05pt;height:162pt;z-index:251673600" coordsize="3823335,2057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K5EwIFAACnIwAADgAAAGRycy9lMm9Eb2MueG1s7FpdU+M2FH3vTP+Dxu8lkT+CkyHs0GxhOsMs&#10;TKHdZ+HIsaey5EqChP31vZIsJ5AASdphaWoejPV1JR3dc3Sl+OTTomLogUpVCj4O8FE/QJRnYlry&#10;2Tj4/fb8pzRAShM+JUxwOg4eqQo+nf74w8m8HtFQFIJNqURghKvRvB4Hhdb1qNdTWUEroo5ETTkU&#10;5kJWRENSznpTSeZgvWK9sN8f9OZCTmspMqoU5H52hcGptZ/nNNNXea6oRmwcwNi0fUr7vDPP3ukJ&#10;Gc0kqYsya4ZB9hhFRUoOnbamPhNN0L0s10xVZSaFErk+ykTVE3leZtTOAWaD+89mcyHFfW3nMhvN&#10;Z3ULE0D7DKe9zWZfHq4lKqewdoMAcVLBGtluEaQBnHk9G0GdC1nf1NeyyZi5lJnvIpeV+Q8zQQsL&#10;62MLK11olEFmlIZRFCUByqAs7CfHcb8BPitgddbaZcUvb7Ts+Y57ZnztcOY1OJFa4qT+GU43Bamp&#10;hV8ZDDxOHqarB8IQdiDZCi1CaqQArA3wYDyMUpg8AiAGaWJerQN6pHB0jAem3CA1SNMothXa6ZJR&#10;LZW+oKJC5mUcUMbKWplBkhF5uFQazEFtX8tkc3FeMma7YdxkKMHKqcmzCUM0OmESwWzGAckyyjW2&#10;9lRBptRlJ334c0MlrC6Iyx3C+P34LGGNHdv/ShcwGtMtLJRHxb7pR0ZN/4z/RnPwP3CT0PW624DA&#10;/NOurUFjOYcZtrabGW227TBr6pum1ApH27j/2sBc47aF7Vlw3TauSi7kJgMMYG56dvU9SA4ag9Kd&#10;mD6C10nhZEvV2XkJy35JlL4mEnQKPAW0V1/BI2diPg5E8xagQshvm/JNfaAFlAZoDro3DtRf90TS&#10;ALFfORBmiGNwOqRtIk6OQ0jI1ZK71RJ+X00E+A0Gla8z+2rqa+ZfcymqryDRZ6ZXKCI8g77HQaal&#10;T0y002MQ+YyendlqII410Zf8ps6McYOq8enbxVci68b3NbDmi/AkXfN/V9e05OLsXou8tORY4trg&#10;DYJhZO4dlCPyynGjJSlnhUYTwTlsUUKiaEVHJrxRWs8Yp3YoB67/4eFoBBenx0OrGOuyC2g7GfE6&#10;87KMsJK/qiGMI3CuMGmEewsyb0G4zUzdgmzvzVS92JKphs6NJ72TS8WvuFT8L7iU35BgZiCLza7c&#10;OdbTzXLvLeADOxaE7S4Y3KBV6Z6OBX4DKoX7MW4DQO9SEBjFcRsihunAxxU+vvQRTaP9nWBBwPRi&#10;aPGB/Wr4il8N9/SrMBnYncl5lwmgm1i18y4j2218fPiqhUFinGzdmrX/WSwQZIE+m10ZjnDmhIb0&#10;AvJNGNXkv3RWi8PQ6JTxKhsUP3OqIU76XrGiODFRs9sIXpAsCYGeDWS3Pae1B7fmCOXPJc0pz0zJ&#10;Dd2+bThQbRFK/WdisOmfb8ZgenG3aJb0gA9O+n93bMJwuHxO6pa8u5J6kOCG01EcDtc2itX7l9CE&#10;IR2p7d3MFlKyxxXIlqR215NerjtuH9CVCA7XuR36ld6R2yH8wUWl3bDfJneE4RTS7djm4vX7k7td&#10;8o7ch0Tu9sJzGY2v3nPuFI0vN24cp8n6zh0mx0Mfjnc79/L3h+9P7nbJO3IfErnbq+cluVdvnHch&#10;9+rOjeOhD7uXN87mTif17O4O2x+J3e2ad+x+H3bbTx7gaxD4renJ5yarafs71PL7mtO/AQAA//8D&#10;AFBLAwQUAAYACAAAACEAATZRxeEAAAAKAQAADwAAAGRycy9kb3ducmV2LnhtbEyPwUrDQBCG74Lv&#10;sIzgzW62SauN2ZRS1FMRbAXxNk2mSWh2N2S3Sfr2jie9zc98/PNNtp5MKwbqfeOsBjWLQJAtXNnY&#10;SsPn4fXhCYQPaEtsnSUNV/Kwzm9vMkxLN9oPGvahElxifYoa6hC6VEpf1GTQz1xHlncn1xsMHPtK&#10;lj2OXG5aOY+ipTTYWL5QY0fbmorz/mI0vI04bmL1MuzOp+31+7B4/9op0vr+bto8gwg0hT8YfvVZ&#10;HXJ2OrqLLb1oOSeJYpQHtQLBwGOynIM4aojjxQpknsn/L+Q/AAAA//8DAFBLAQItABQABgAIAAAA&#10;IQDkmcPA+wAAAOEBAAATAAAAAAAAAAAAAAAAAAAAAABbQ29udGVudF9UeXBlc10ueG1sUEsBAi0A&#10;FAAGAAgAAAAhACOyauHXAAAAlAEAAAsAAAAAAAAAAAAAAAAALAEAAF9yZWxzLy5yZWxzUEsBAi0A&#10;FAAGAAgAAAAhALJCuRMCBQAApyMAAA4AAAAAAAAAAAAAAAAALAIAAGRycy9lMm9Eb2MueG1sUEsB&#10;Ai0AFAAGAAgAAAAhAAE2UcXhAAAACgEAAA8AAAAAAAAAAAAAAAAAWgcAAGRycy9kb3ducmV2Lnht&#10;bFBLBQYAAAAABAAEAPMAAABoCAAAAAA=&#10;">
                <v:oval id="Oval 1" o:spid="_x0000_s1027" style="position:absolute;left:1193800;top:685800;width:1371600;height:6883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8HpwwAA&#10;ANoAAAAPAAAAZHJzL2Rvd25yZXYueG1sRE9Na8JAEL0L/Q/LFLxIs4nQWlLXUBSLtAdJWnoesmMS&#10;m50N2TXGf+8KBU/D433OMhtNKwbqXWNZQRLFIIhLqxuuFPx8b59eQTiPrLG1TAou5CBbPUyWmGp7&#10;5pyGwlcihLBLUUHtfZdK6cqaDLrIdsSBO9jeoA+wr6Tu8RzCTSvncfwiDTYcGmrsaF1T+VecjIJj&#10;sf9dJKfn2edu2Gy/Fsf8Iz/kSk0fx/c3EJ5Gfxf/u3c6zIfbK7crV1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8HpwwAAANoAAAAPAAAAAAAAAAAAAAAAAJcCAABkcnMvZG93&#10;bnJldi54bWxQSwUGAAAAAAQABAD1AAAAhwMAAAAA&#10;" filled="f" strokecolor="#1f4d78 [1604]" strokeweight="1pt">
                  <v:stroke opacity="64250f" joinstyle="miter"/>
                </v:oval>
                <v:line id="Straight Connector 3" o:spid="_x0000_s1028" style="position:absolute;flip:y;visibility:visible;mso-wrap-style:square" from="1879600,0" to="1879600,685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19o58AAAADaAAAADwAAAGRycy9kb3ducmV2LnhtbESPT4vCMBTE74LfITzBm6a7gkjXKMuC&#10;oCf/LQu9PZpnW0xeSpKt9dsbQfA4zPxmmOW6t0Z05EPjWMHHNANBXDrdcKXg97yZLECEiKzROCYF&#10;dwqwXg0HS8y1u/GRulOsRCrhkKOCOsY2lzKUNVkMU9cSJ+/ivMWYpK+k9nhL5dbIzyybS4sNp4Ua&#10;W/qpqbye/q0CY9whIbavZqW/7Ipd91dc90qNR/33F4hIfXyHX/RWK5jB80q6AXL1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F9faOfAAAAA2gAAAA8AAAAAAAAAAAAAAAAA&#10;oQIAAGRycy9kb3ducmV2LnhtbFBLBQYAAAAABAAEAPkAAACOAwAAAAA=&#10;" strokecolor="#5b9bd5 [3204]" strokeweight="2pt">
                  <v:stroke joinstyle="miter"/>
                </v:line>
                <v:line id="Straight Connector 4" o:spid="_x0000_s1029" style="position:absolute;flip:y;visibility:visible;mso-wrap-style:square" from="1879600,1371600" to="1879600,2057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Lbwk8IAAADaAAAADwAAAGRycy9kb3ducmV2LnhtbESPwWrDMBBE74X+g9hAbrWcppTiRAmh&#10;UIhPaZ1Q8G2xNraJtDKS4jh/XxUKPQ4zb4ZZbydrxEg+9I4VLLIcBHHjdM+tgtPx4+kNRIjIGo1j&#10;UnCnANvN48MaC+1u/EVjFVuRSjgUqKCLcSikDE1HFkPmBuLknZ23GJP0rdQeb6ncGvmc56/SYs9p&#10;ocOB3jtqLtXVKjDGfSbETu2y8eeyLsfv+nJQaj6bdisQkab4H/6j91rBC/xeSTdAbn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0Lbwk8IAAADaAAAADwAAAAAAAAAAAAAA&#10;AAChAgAAZHJzL2Rvd25yZXYueG1sUEsFBgAAAAAEAAQA+QAAAJADAAAAAA==&#10;" strokecolor="#5b9bd5 [3204]" strokeweight="2pt">
                  <v:stroke joinstyle="miter"/>
                </v:line>
                <v:line id="Straight Connector 8" o:spid="_x0000_s1030" style="position:absolute;flip:y;visibility:visible;mso-wrap-style:square" from="0,1041400" to="1194435,10642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fv6lr8AAADaAAAADwAAAGRycy9kb3ducmV2LnhtbERPTWvCQBC9C/6HZYTedGMFKakbKUKh&#10;nqy2FLwN2TEJ2Z0Nu9uY/vvOodDj433v9pN3aqSYusAG1qsCFHEdbMeNgc+P1+UTqJSRLbrAZOCH&#10;Euyr+WyHpQ13PtN4yY2SEE4lGmhzHkqtU92Sx7QKA7FwtxA9ZoGx0TbiXcK9049FsdUeO5aGFgc6&#10;tFT3l29vwLnwLhY/NZs63o7X4/h17U/GPCyml2dQmab8L/5zv1kDslWuyA3Q1S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Ufv6lr8AAADaAAAADwAAAAAAAAAAAAAAAACh&#10;AgAAZHJzL2Rvd25yZXYueG1sUEsFBgAAAAAEAAQA+QAAAI0DAAAAAA==&#10;" strokecolor="#5b9bd5 [3204]" strokeweight="2pt">
                  <v:stroke joinstyle="miter"/>
                </v:line>
                <v:line id="Straight Connector 9" o:spid="_x0000_s1031" style="position:absolute;flip:y;visibility:visible;mso-wrap-style:square" from="2565400,1016000" to="3759835,10388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rdfDcIAAADaAAAADwAAAGRycy9kb3ducmV2LnhtbESPwWrDMBBE74X+g9hAbrWcBkrrRAmh&#10;UIhPaZ1Q8G2xNraJtDKS4jh/XxUKPQ4zb4ZZbydrxEg+9I4VLLIcBHHjdM+tgtPx4+kVRIjIGo1j&#10;UnCnANvN48MaC+1u/EVjFVuRSjgUqKCLcSikDE1HFkPmBuLknZ23GJP0rdQeb6ncGvmc5y/SYs9p&#10;ocOB3jtqLtXVKjDGfSbETu2y8eeyLsfv+nJQaj6bdisQkab4H/6j91rBG/xeSTdAbn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rdfDcIAAADaAAAADwAAAAAAAAAAAAAA&#10;AAChAgAAZHJzL2Rvd25yZXYueG1sUEsFBgAAAAAEAAQA+QAAAJADAAAAAA==&#10;" strokecolor="#5b9bd5 [3204]" strokeweight="2pt">
                  <v:stroke joinstyle="miter"/>
                </v:line>
                <v:shapetype id="_x0000_t202" coordsize="21600,21600" o:spt="202" path="m0,0l0,21600,21600,21600,21600,0xe">
                  <v:stroke joinstyle="miter"/>
                  <v:path gradientshapeok="t" o:connecttype="rect"/>
                </v:shapetype>
                <v:shape id="Text Box 10" o:spid="_x0000_s1032" type="#_x0000_t202" style="position:absolute;left:1422400;top:914400;width:915035;height:345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1B62AF20" w14:textId="0993B36B" w:rsidR="008221B2" w:rsidRDefault="008221B2">
                        <w:r>
                          <w:t>PROBLEM</w:t>
                        </w:r>
                      </w:p>
                    </w:txbxContent>
                  </v:textbox>
                </v:shape>
                <v:shape id="Text Box 11" o:spid="_x0000_s1033" type="#_x0000_t202" style="position:absolute;left:165100;top:342900;width:13716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41CB8305" w14:textId="332E867B" w:rsidR="008221B2" w:rsidRDefault="008221B2">
                        <w:r>
                          <w:t>INTEGRATION</w:t>
                        </w:r>
                      </w:p>
                    </w:txbxContent>
                  </v:textbox>
                </v:shape>
                <v:shape id="Text Box 12" o:spid="_x0000_s1034" type="#_x0000_t202" style="position:absolute;left:2222500;top:342900;width:1371600;height:231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56F911B6" w14:textId="412E16AF" w:rsidR="008221B2" w:rsidRDefault="008221B2">
                        <w:r>
                          <w:t>ACTIVATION</w:t>
                        </w:r>
                      </w:p>
                    </w:txbxContent>
                  </v:textbox>
                </v:shape>
                <v:shape id="Text Box 13" o:spid="_x0000_s1035" type="#_x0000_t202" style="position:absolute;left:165100;top:1485900;width:1257935;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UkuOwQAA&#10;ANsAAAAPAAAAZHJzL2Rvd25yZXYueG1sRE9Na8JAEL0X/A/LCN50V22lxmxEWgo9tZi2grchOybB&#10;7GzIbk38925B6G0e73PS7WAbcaHO1441zGcKBHHhTM2lhu+vt+kzCB+QDTaOScOVPGyz0UOKiXE9&#10;7+mSh1LEEPYJaqhCaBMpfVGRRT9zLXHkTq6zGCLsSmk67GO4beRCqZW0WHNsqLCll4qKc/5rNfx8&#10;nI6HR/VZvtqntneDkmzXUuvJeNhtQAQawr/47n43cf4S/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rFJLjsEAAADbAAAADwAAAAAAAAAAAAAAAACXAgAAZHJzL2Rvd25y&#10;ZXYueG1sUEsFBgAAAAAEAAQA9QAAAIUDAAAAAA==&#10;" filled="f" stroked="f">
                  <v:textbox>
                    <w:txbxContent>
                      <w:p w14:paraId="54C417D7" w14:textId="73DCAAB1" w:rsidR="008221B2" w:rsidRDefault="008221B2">
                        <w:r>
                          <w:t>APPLICATION</w:t>
                        </w:r>
                      </w:p>
                    </w:txbxContent>
                  </v:textbox>
                </v:shape>
                <v:shape id="Text Box 14" o:spid="_x0000_s1036" type="#_x0000_t202" style="position:absolute;left:2222500;top:1498600;width:1600835;height:345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u9P6wAAA&#10;ANsAAAAPAAAAZHJzL2Rvd25yZXYueG1sRE9Li8IwEL4L/ocwgjdNFBW3GkUUYU8uPnZhb0MztsVm&#10;Uppou/9+Iwje5uN7znLd2lI8qPaFYw2joQJBnDpTcKbhct4P5iB8QDZYOiYNf+Rhvep2lpgY1/CR&#10;HqeQiRjCPkENeQhVIqVPc7Loh64ijtzV1RZDhHUmTY1NDLelHCs1kxYLjg05VrTNKb2d7lbD9+H6&#10;+zNRX9nOTqvGtUqy/ZBa93vtZgEiUBve4pf708T5E3j+Eg+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u9P6wAAAANsAAAAPAAAAAAAAAAAAAAAAAJcCAABkcnMvZG93bnJl&#10;di54bWxQSwUGAAAAAAQABAD1AAAAhAMAAAAA&#10;" filled="f" stroked="f">
                  <v:textbox>
                    <w:txbxContent>
                      <w:p w14:paraId="34699A3B" w14:textId="7C24A955" w:rsidR="008221B2" w:rsidRDefault="008221B2">
                        <w:r>
                          <w:t>DEMONSTRATION</w:t>
                        </w:r>
                      </w:p>
                    </w:txbxContent>
                  </v:textbox>
                </v:shape>
                <w10:wrap type="through"/>
              </v:group>
            </w:pict>
          </mc:Fallback>
        </mc:AlternateContent>
      </w:r>
    </w:p>
    <w:p w14:paraId="34CCF6B2" w14:textId="5202F7FE" w:rsidR="0081009B" w:rsidRDefault="0081009B" w:rsidP="001210E6">
      <w:pPr>
        <w:spacing w:line="480" w:lineRule="auto"/>
        <w:rPr>
          <w:rFonts w:ascii="Arial" w:hAnsi="Arial"/>
          <w:b/>
          <w:color w:val="5B9BD5" w:themeColor="accent1"/>
          <w:sz w:val="28"/>
        </w:rPr>
      </w:pPr>
    </w:p>
    <w:p w14:paraId="3620E1F5" w14:textId="1C2D49BF" w:rsidR="0081009B" w:rsidRDefault="0081009B" w:rsidP="001210E6">
      <w:pPr>
        <w:spacing w:line="480" w:lineRule="auto"/>
        <w:rPr>
          <w:rFonts w:ascii="Arial" w:hAnsi="Arial"/>
          <w:b/>
          <w:color w:val="5B9BD5" w:themeColor="accent1"/>
          <w:sz w:val="28"/>
        </w:rPr>
      </w:pPr>
    </w:p>
    <w:p w14:paraId="26893EEF" w14:textId="1B19FD7F" w:rsidR="0081009B" w:rsidRDefault="0081009B" w:rsidP="001210E6">
      <w:pPr>
        <w:spacing w:line="480" w:lineRule="auto"/>
        <w:rPr>
          <w:rFonts w:ascii="Arial" w:hAnsi="Arial"/>
          <w:b/>
          <w:color w:val="5B9BD5" w:themeColor="accent1"/>
          <w:sz w:val="28"/>
        </w:rPr>
      </w:pPr>
    </w:p>
    <w:p w14:paraId="7A4022E0" w14:textId="00EA11D9" w:rsidR="0081009B" w:rsidRDefault="0081009B" w:rsidP="001210E6">
      <w:pPr>
        <w:spacing w:line="480" w:lineRule="auto"/>
        <w:rPr>
          <w:rFonts w:ascii="Arial" w:hAnsi="Arial"/>
          <w:b/>
          <w:color w:val="5B9BD5" w:themeColor="accent1"/>
          <w:sz w:val="28"/>
        </w:rPr>
      </w:pPr>
    </w:p>
    <w:p w14:paraId="3D7A8067" w14:textId="77777777" w:rsidR="008221B2" w:rsidRDefault="008221B2" w:rsidP="001210E6">
      <w:pPr>
        <w:spacing w:line="480" w:lineRule="auto"/>
        <w:rPr>
          <w:rFonts w:ascii="Arial" w:hAnsi="Arial"/>
          <w:color w:val="000000" w:themeColor="text1"/>
          <w:sz w:val="28"/>
        </w:rPr>
      </w:pPr>
    </w:p>
    <w:p w14:paraId="7C567430" w14:textId="27A878DD" w:rsidR="008221B2" w:rsidRPr="008221B2" w:rsidRDefault="008221B2" w:rsidP="008221B2">
      <w:pPr>
        <w:spacing w:line="480" w:lineRule="auto"/>
        <w:jc w:val="center"/>
        <w:rPr>
          <w:rFonts w:ascii="Arial" w:hAnsi="Arial"/>
          <w:color w:val="000000" w:themeColor="text1"/>
        </w:rPr>
      </w:pPr>
      <w:r w:rsidRPr="008221B2">
        <w:rPr>
          <w:rFonts w:ascii="Arial" w:hAnsi="Arial"/>
          <w:color w:val="000000" w:themeColor="text1"/>
        </w:rPr>
        <w:t xml:space="preserve">(Figure </w:t>
      </w:r>
      <w:r w:rsidR="008B594C">
        <w:rPr>
          <w:rFonts w:ascii="Arial" w:hAnsi="Arial"/>
          <w:color w:val="000000" w:themeColor="text1"/>
        </w:rPr>
        <w:t>replicated</w:t>
      </w:r>
      <w:r w:rsidRPr="008221B2">
        <w:rPr>
          <w:rFonts w:ascii="Arial" w:hAnsi="Arial"/>
          <w:color w:val="000000" w:themeColor="text1"/>
        </w:rPr>
        <w:t xml:space="preserve"> from Figure 1, Merrill, 2002, p. 45).</w:t>
      </w:r>
    </w:p>
    <w:p w14:paraId="73166E59" w14:textId="2FA5C0B7" w:rsidR="003526E4" w:rsidRPr="007476EB" w:rsidRDefault="00865527" w:rsidP="00B136CC">
      <w:pPr>
        <w:spacing w:line="480" w:lineRule="auto"/>
        <w:ind w:firstLine="720"/>
        <w:rPr>
          <w:rFonts w:ascii="Arial" w:hAnsi="Arial"/>
          <w:color w:val="000000" w:themeColor="text1"/>
        </w:rPr>
      </w:pPr>
      <w:r>
        <w:rPr>
          <w:rFonts w:ascii="Arial" w:hAnsi="Arial"/>
          <w:color w:val="000000" w:themeColor="text1"/>
        </w:rPr>
        <w:t>The five principle</w:t>
      </w:r>
      <w:r w:rsidR="003526E4">
        <w:rPr>
          <w:rFonts w:ascii="Arial" w:hAnsi="Arial"/>
          <w:color w:val="000000" w:themeColor="text1"/>
        </w:rPr>
        <w:t>s</w:t>
      </w:r>
      <w:r>
        <w:rPr>
          <w:rFonts w:ascii="Arial" w:hAnsi="Arial"/>
          <w:color w:val="000000" w:themeColor="text1"/>
        </w:rPr>
        <w:t xml:space="preserve"> shown above are </w:t>
      </w:r>
      <w:r w:rsidR="00087B0C">
        <w:rPr>
          <w:rFonts w:ascii="Arial" w:hAnsi="Arial"/>
          <w:color w:val="000000" w:themeColor="text1"/>
        </w:rPr>
        <w:t xml:space="preserve">typically </w:t>
      </w:r>
      <w:r>
        <w:rPr>
          <w:rFonts w:ascii="Arial" w:hAnsi="Arial"/>
          <w:color w:val="000000" w:themeColor="text1"/>
        </w:rPr>
        <w:t>used by educators to help instruct their students.  This same method, however, can also be ef</w:t>
      </w:r>
      <w:r w:rsidR="003526E4">
        <w:rPr>
          <w:rFonts w:ascii="Arial" w:hAnsi="Arial"/>
          <w:color w:val="000000" w:themeColor="text1"/>
        </w:rPr>
        <w:t>fective in helping educat</w:t>
      </w:r>
      <w:r>
        <w:rPr>
          <w:rFonts w:ascii="Arial" w:hAnsi="Arial"/>
          <w:color w:val="000000" w:themeColor="text1"/>
        </w:rPr>
        <w:t>ors learn to use the new technologies being presented to them.</w:t>
      </w:r>
      <w:r w:rsidR="003526E4">
        <w:rPr>
          <w:rFonts w:ascii="Arial" w:hAnsi="Arial"/>
          <w:color w:val="000000" w:themeColor="text1"/>
        </w:rPr>
        <w:t xml:space="preserve">  By applying the same techniques they use on their students, teachers can become more familiar with the changes happening in educational settings and be more prepared and able to integrate the new instructional practices into their own classroom teachings.</w:t>
      </w:r>
    </w:p>
    <w:p w14:paraId="3C5C6F1B" w14:textId="4BB21438" w:rsidR="001210E6" w:rsidRDefault="001210E6" w:rsidP="001210E6">
      <w:pPr>
        <w:spacing w:line="480" w:lineRule="auto"/>
        <w:rPr>
          <w:rFonts w:ascii="Arial" w:hAnsi="Arial"/>
          <w:b/>
          <w:color w:val="5B9BD5" w:themeColor="accent1"/>
          <w:sz w:val="28"/>
        </w:rPr>
      </w:pPr>
      <w:r>
        <w:rPr>
          <w:rFonts w:ascii="Arial" w:hAnsi="Arial"/>
          <w:b/>
          <w:color w:val="5B9BD5" w:themeColor="accent1"/>
          <w:sz w:val="28"/>
        </w:rPr>
        <w:t>SELLING THE VISION</w:t>
      </w:r>
    </w:p>
    <w:p w14:paraId="2CDCE10D" w14:textId="0BABF5D0" w:rsidR="00E9604B" w:rsidRDefault="001210E6" w:rsidP="009740F9">
      <w:pPr>
        <w:spacing w:line="480" w:lineRule="auto"/>
        <w:rPr>
          <w:rFonts w:ascii="Arial" w:hAnsi="Arial" w:cs="Arial"/>
        </w:rPr>
      </w:pPr>
      <w:r>
        <w:rPr>
          <w:rFonts w:ascii="Arial" w:hAnsi="Arial" w:cs="Arial"/>
        </w:rPr>
        <w:tab/>
      </w:r>
      <w:r w:rsidR="002228FB">
        <w:rPr>
          <w:rFonts w:ascii="Arial" w:hAnsi="Arial" w:cs="Arial"/>
        </w:rPr>
        <w:t xml:space="preserve">The first principle of instruction, </w:t>
      </w:r>
      <w:r w:rsidR="002228FB">
        <w:rPr>
          <w:rFonts w:ascii="Arial" w:hAnsi="Arial" w:cs="Arial"/>
          <w:i/>
        </w:rPr>
        <w:t>Problem</w:t>
      </w:r>
      <w:r w:rsidR="002228FB">
        <w:rPr>
          <w:rFonts w:ascii="Arial" w:hAnsi="Arial" w:cs="Arial"/>
        </w:rPr>
        <w:t>, can be described as</w:t>
      </w:r>
      <w:r w:rsidR="00F10134">
        <w:rPr>
          <w:rFonts w:ascii="Arial" w:hAnsi="Arial" w:cs="Arial"/>
        </w:rPr>
        <w:t xml:space="preserve"> learning being “</w:t>
      </w:r>
      <w:r w:rsidR="002228FB">
        <w:rPr>
          <w:rFonts w:ascii="Arial" w:hAnsi="Arial" w:cs="Arial"/>
        </w:rPr>
        <w:t>promoted when learners are engaged in solving real-world problems” (Merrill, 2002, p. 45).  Looking back at the purpose of this paper, the pr</w:t>
      </w:r>
      <w:r w:rsidR="00E9604B">
        <w:rPr>
          <w:rFonts w:ascii="Arial" w:hAnsi="Arial" w:cs="Arial"/>
        </w:rPr>
        <w:t xml:space="preserve">oblem being addressed is a lack of knowledge in how educators can take advantage of the technological and media sources available.  </w:t>
      </w:r>
      <w:r w:rsidR="002228FB">
        <w:rPr>
          <w:rFonts w:ascii="Arial" w:hAnsi="Arial" w:cs="Arial"/>
        </w:rPr>
        <w:t xml:space="preserve">Educators are taught about </w:t>
      </w:r>
      <w:r w:rsidR="00E9604B">
        <w:rPr>
          <w:rFonts w:ascii="Arial" w:hAnsi="Arial" w:cs="Arial"/>
        </w:rPr>
        <w:t xml:space="preserve">these </w:t>
      </w:r>
      <w:r w:rsidR="002228FB">
        <w:rPr>
          <w:rFonts w:ascii="Arial" w:hAnsi="Arial" w:cs="Arial"/>
        </w:rPr>
        <w:t>new technologies available for classroom use, but are unsure how to incorporate these practices into their classroom.</w:t>
      </w:r>
    </w:p>
    <w:p w14:paraId="4AAD9DFF" w14:textId="06753521" w:rsidR="00E9604B" w:rsidRPr="00E9604B" w:rsidRDefault="00E9604B" w:rsidP="009740F9">
      <w:pPr>
        <w:spacing w:line="480" w:lineRule="auto"/>
        <w:rPr>
          <w:rFonts w:ascii="Arial" w:hAnsi="Arial" w:cs="Arial"/>
        </w:rPr>
      </w:pPr>
      <w:r>
        <w:rPr>
          <w:rFonts w:ascii="Arial" w:hAnsi="Arial" w:cs="Arial"/>
        </w:rPr>
        <w:tab/>
        <w:t xml:space="preserve">The next principle of instruction, </w:t>
      </w:r>
      <w:r>
        <w:rPr>
          <w:rFonts w:ascii="Arial" w:hAnsi="Arial" w:cs="Arial"/>
          <w:i/>
        </w:rPr>
        <w:t>Application</w:t>
      </w:r>
      <w:r>
        <w:rPr>
          <w:rFonts w:ascii="Arial" w:hAnsi="Arial" w:cs="Arial"/>
        </w:rPr>
        <w:t>, states that “Learning is promoted when relevant experience is activated” (Merrill, 2002, p. 46).</w:t>
      </w:r>
      <w:r w:rsidR="001F1A7B">
        <w:rPr>
          <w:rFonts w:ascii="Arial" w:hAnsi="Arial" w:cs="Arial"/>
        </w:rPr>
        <w:t xml:space="preserve">  Before addressing a solution to the stated problem, background knowledge should be revisited.  </w:t>
      </w:r>
      <w:r w:rsidR="007D528B">
        <w:rPr>
          <w:rFonts w:ascii="Arial" w:hAnsi="Arial" w:cs="Arial"/>
        </w:rPr>
        <w:t xml:space="preserve">Educators should help uncover any previous experiences they have had with these new technologies.  Have they been taught the purpose of the new programs?  What experiences have they had with the technology in question.  What programs have they used that may be similar to these?  By asking questions and reexamining what they already know, educators are able to build upon their existing knowledge base. </w:t>
      </w:r>
    </w:p>
    <w:p w14:paraId="411F2DDC" w14:textId="362A3270" w:rsidR="001210E6" w:rsidRDefault="00E17A00" w:rsidP="009740F9">
      <w:pPr>
        <w:spacing w:line="480" w:lineRule="auto"/>
        <w:rPr>
          <w:rFonts w:ascii="Arial" w:hAnsi="Arial" w:cs="Arial"/>
        </w:rPr>
      </w:pPr>
      <w:r>
        <w:rPr>
          <w:rFonts w:ascii="Arial" w:hAnsi="Arial" w:cs="Arial"/>
        </w:rPr>
        <w:tab/>
        <w:t xml:space="preserve">Principle 3, </w:t>
      </w:r>
      <w:r>
        <w:rPr>
          <w:rFonts w:ascii="Arial" w:hAnsi="Arial" w:cs="Arial"/>
          <w:i/>
        </w:rPr>
        <w:t>Demonstration</w:t>
      </w:r>
      <w:r w:rsidR="00D66CEB">
        <w:rPr>
          <w:rFonts w:ascii="Arial" w:hAnsi="Arial" w:cs="Arial"/>
        </w:rPr>
        <w:t xml:space="preserve">, </w:t>
      </w:r>
      <w:r>
        <w:rPr>
          <w:rFonts w:ascii="Arial" w:hAnsi="Arial" w:cs="Arial"/>
        </w:rPr>
        <w:t>happens when “…the instruction demonstrates what is to be learned rather than merely telling information about what is to be learned” (Merrill, 2002, p. 48).</w:t>
      </w:r>
      <w:r w:rsidR="0064393C">
        <w:rPr>
          <w:rFonts w:ascii="Arial" w:hAnsi="Arial" w:cs="Arial"/>
        </w:rPr>
        <w:t xml:space="preserve">  This principle is the key to illustrating to educators how useful the new technology and media programs can be.</w:t>
      </w:r>
      <w:r w:rsidR="00EE4FF5">
        <w:rPr>
          <w:rFonts w:ascii="Arial" w:hAnsi="Arial" w:cs="Arial"/>
        </w:rPr>
        <w:t xml:space="preserve">  According to Merrill</w:t>
      </w:r>
      <w:r w:rsidR="00D66CEB">
        <w:rPr>
          <w:rFonts w:ascii="Arial" w:hAnsi="Arial" w:cs="Arial"/>
        </w:rPr>
        <w:t xml:space="preserve"> (2002)</w:t>
      </w:r>
      <w:r w:rsidR="00EE4FF5">
        <w:rPr>
          <w:rFonts w:ascii="Arial" w:hAnsi="Arial" w:cs="Arial"/>
        </w:rPr>
        <w:t>, “Knowledge to be learned exists at two levels:  (a) information and (b) portrayal</w:t>
      </w:r>
      <w:r w:rsidR="00D66CEB">
        <w:rPr>
          <w:rFonts w:ascii="Arial" w:hAnsi="Arial" w:cs="Arial"/>
        </w:rPr>
        <w:t>…Instruction is far more effective when it also includes the portrayal level in that the information is demonstrated via specific situations or cases” (p. 48).</w:t>
      </w:r>
    </w:p>
    <w:p w14:paraId="0158A43B" w14:textId="50D31E71" w:rsidR="00CC75D3" w:rsidRDefault="00C356D6" w:rsidP="009740F9">
      <w:pPr>
        <w:spacing w:line="480" w:lineRule="auto"/>
        <w:rPr>
          <w:rFonts w:ascii="Arial" w:hAnsi="Arial" w:cs="Arial"/>
        </w:rPr>
      </w:pPr>
      <w:r>
        <w:rPr>
          <w:rFonts w:ascii="Arial" w:hAnsi="Arial" w:cs="Arial"/>
        </w:rPr>
        <w:tab/>
      </w:r>
      <w:r w:rsidR="0016505E">
        <w:rPr>
          <w:rFonts w:ascii="Arial" w:hAnsi="Arial" w:cs="Arial"/>
        </w:rPr>
        <w:t xml:space="preserve">During </w:t>
      </w:r>
      <w:r w:rsidR="0016505E">
        <w:rPr>
          <w:rFonts w:ascii="Arial" w:hAnsi="Arial" w:cs="Arial"/>
          <w:i/>
        </w:rPr>
        <w:t>A</w:t>
      </w:r>
      <w:r>
        <w:rPr>
          <w:rFonts w:ascii="Arial" w:hAnsi="Arial" w:cs="Arial"/>
          <w:i/>
        </w:rPr>
        <w:t>pplication</w:t>
      </w:r>
      <w:r>
        <w:rPr>
          <w:rFonts w:ascii="Arial" w:hAnsi="Arial" w:cs="Arial"/>
        </w:rPr>
        <w:t>, the fourth princip</w:t>
      </w:r>
      <w:r w:rsidR="0016505E">
        <w:rPr>
          <w:rFonts w:ascii="Arial" w:hAnsi="Arial" w:cs="Arial"/>
        </w:rPr>
        <w:t xml:space="preserve">le of instruction, </w:t>
      </w:r>
      <w:r>
        <w:rPr>
          <w:rFonts w:ascii="Arial" w:hAnsi="Arial" w:cs="Arial"/>
        </w:rPr>
        <w:t>“Learning is promoted when learners are required to use their new knowledge or skill to solve problems” (Merrill, 2002, p. 49).</w:t>
      </w:r>
      <w:r w:rsidR="0016505E">
        <w:rPr>
          <w:rFonts w:ascii="Arial" w:hAnsi="Arial" w:cs="Arial"/>
        </w:rPr>
        <w:t xml:space="preserve"> </w:t>
      </w:r>
      <w:r w:rsidR="000858EC">
        <w:rPr>
          <w:rFonts w:ascii="Arial" w:hAnsi="Arial" w:cs="Arial"/>
        </w:rPr>
        <w:t xml:space="preserve"> </w:t>
      </w:r>
      <w:r w:rsidR="0016505E">
        <w:rPr>
          <w:rFonts w:ascii="Arial" w:hAnsi="Arial" w:cs="Arial"/>
        </w:rPr>
        <w:t xml:space="preserve">This experience of stepping back and providing support for educators after a demonstration has been done is referred to as </w:t>
      </w:r>
      <w:r w:rsidR="0016505E" w:rsidRPr="00593D13">
        <w:rPr>
          <w:rFonts w:ascii="Arial" w:hAnsi="Arial" w:cs="Arial"/>
          <w:i/>
        </w:rPr>
        <w:t>scaffolding</w:t>
      </w:r>
      <w:r w:rsidR="0016505E">
        <w:rPr>
          <w:rFonts w:ascii="Arial" w:hAnsi="Arial" w:cs="Arial"/>
        </w:rPr>
        <w:t>.  During this stage, teachers are provided with a safe environment to put what they have learned into practice.</w:t>
      </w:r>
    </w:p>
    <w:p w14:paraId="4938D30C" w14:textId="62ACDD25" w:rsidR="0016505E" w:rsidRDefault="0016505E" w:rsidP="009740F9">
      <w:pPr>
        <w:spacing w:line="480" w:lineRule="auto"/>
        <w:rPr>
          <w:rFonts w:ascii="Arial" w:hAnsi="Arial" w:cs="Arial"/>
        </w:rPr>
      </w:pPr>
      <w:r>
        <w:rPr>
          <w:rFonts w:ascii="Arial" w:hAnsi="Arial" w:cs="Arial"/>
        </w:rPr>
        <w:tab/>
        <w:t xml:space="preserve">The fifth and final principle of instruction, </w:t>
      </w:r>
      <w:r>
        <w:rPr>
          <w:rFonts w:ascii="Arial" w:hAnsi="Arial" w:cs="Arial"/>
          <w:i/>
        </w:rPr>
        <w:t xml:space="preserve">Integration, </w:t>
      </w:r>
      <w:r>
        <w:rPr>
          <w:rFonts w:ascii="Arial" w:hAnsi="Arial" w:cs="Arial"/>
        </w:rPr>
        <w:t>is when learners are “…encouraged to integrate (transfer) the new knowledge or skill into their everyday life” (Merrill, 2002, p. 50).</w:t>
      </w:r>
      <w:r w:rsidR="00844FD7">
        <w:rPr>
          <w:rFonts w:ascii="Arial" w:hAnsi="Arial" w:cs="Arial"/>
        </w:rPr>
        <w:t xml:space="preserve">  During this stage, educators “demonstrate their new knowledge” (p. 50), reflect on it, then create and explore new ways in which to utilize the new technology in their classrooms.</w:t>
      </w:r>
    </w:p>
    <w:p w14:paraId="4E43AC1E" w14:textId="152ED74A" w:rsidR="00593D13" w:rsidRPr="00844FD7" w:rsidRDefault="00593D13" w:rsidP="009740F9">
      <w:pPr>
        <w:spacing w:line="480" w:lineRule="auto"/>
        <w:rPr>
          <w:rFonts w:ascii="Arial" w:hAnsi="Arial" w:cs="Arial"/>
        </w:rPr>
      </w:pPr>
      <w:r>
        <w:rPr>
          <w:rFonts w:ascii="Arial" w:hAnsi="Arial" w:cs="Arial"/>
        </w:rPr>
        <w:tab/>
        <w:t>Figure 2 gives a brief, detailed description of each of the five principles of instruction.</w:t>
      </w:r>
    </w:p>
    <w:p w14:paraId="642F339A" w14:textId="77777777" w:rsidR="004E63B1" w:rsidRDefault="004E63B1" w:rsidP="004E7803">
      <w:pPr>
        <w:spacing w:line="480" w:lineRule="auto"/>
        <w:jc w:val="center"/>
        <w:rPr>
          <w:rFonts w:ascii="Arial" w:hAnsi="Arial"/>
          <w:b/>
          <w:color w:val="5B9BD5" w:themeColor="accent1"/>
        </w:rPr>
      </w:pPr>
      <w:r w:rsidRPr="004E7803">
        <w:rPr>
          <w:rFonts w:ascii="Arial" w:hAnsi="Arial"/>
          <w:b/>
          <w:color w:val="5B9BD5" w:themeColor="accent1"/>
        </w:rPr>
        <w:t>FIGURE 2</w:t>
      </w:r>
    </w:p>
    <w:tbl>
      <w:tblPr>
        <w:tblStyle w:val="TableGrid"/>
        <w:tblW w:w="0" w:type="auto"/>
        <w:tblLook w:val="04A0" w:firstRow="1" w:lastRow="0" w:firstColumn="1" w:lastColumn="0" w:noHBand="0" w:noVBand="1"/>
      </w:tblPr>
      <w:tblGrid>
        <w:gridCol w:w="4315"/>
        <w:gridCol w:w="4315"/>
      </w:tblGrid>
      <w:tr w:rsidR="004E7803" w14:paraId="0C676157" w14:textId="77777777" w:rsidTr="004E7803">
        <w:tc>
          <w:tcPr>
            <w:tcW w:w="4315" w:type="dxa"/>
          </w:tcPr>
          <w:p w14:paraId="01DB7D41" w14:textId="228397BD" w:rsidR="004E7803" w:rsidRDefault="009827C4" w:rsidP="004E7803">
            <w:pPr>
              <w:jc w:val="center"/>
              <w:rPr>
                <w:rFonts w:ascii="Arial" w:hAnsi="Arial"/>
                <w:b/>
                <w:color w:val="5B9BD5" w:themeColor="accent1"/>
              </w:rPr>
            </w:pPr>
            <w:r>
              <w:rPr>
                <w:rFonts w:ascii="Arial" w:hAnsi="Arial" w:cs="Arial"/>
                <w:b/>
                <w:color w:val="767171" w:themeColor="background2" w:themeShade="80"/>
              </w:rPr>
              <w:t>PRINCIPLE OF INSTRUCTION</w:t>
            </w:r>
          </w:p>
        </w:tc>
        <w:tc>
          <w:tcPr>
            <w:tcW w:w="4315" w:type="dxa"/>
          </w:tcPr>
          <w:p w14:paraId="5C60E613" w14:textId="7C4D237B" w:rsidR="004E7803" w:rsidRDefault="009827C4" w:rsidP="004E7803">
            <w:pPr>
              <w:jc w:val="center"/>
              <w:rPr>
                <w:rFonts w:ascii="Arial" w:hAnsi="Arial"/>
                <w:b/>
                <w:color w:val="5B9BD5" w:themeColor="accent1"/>
              </w:rPr>
            </w:pPr>
            <w:r>
              <w:rPr>
                <w:rFonts w:ascii="Arial" w:hAnsi="Arial" w:cs="Arial"/>
                <w:b/>
                <w:color w:val="767171" w:themeColor="background2" w:themeShade="80"/>
              </w:rPr>
              <w:t>DEFINITION</w:t>
            </w:r>
          </w:p>
        </w:tc>
      </w:tr>
      <w:tr w:rsidR="00246EF8" w14:paraId="528ECD60" w14:textId="77777777" w:rsidTr="004E7803">
        <w:tc>
          <w:tcPr>
            <w:tcW w:w="4315" w:type="dxa"/>
          </w:tcPr>
          <w:p w14:paraId="750E0970" w14:textId="70401EEF" w:rsidR="00246EF8" w:rsidRDefault="009827C4" w:rsidP="00A24FAC">
            <w:pPr>
              <w:rPr>
                <w:rFonts w:ascii="Arial" w:hAnsi="Arial"/>
                <w:b/>
                <w:color w:val="5B9BD5" w:themeColor="accent1"/>
              </w:rPr>
            </w:pPr>
            <w:r>
              <w:rPr>
                <w:rFonts w:ascii="Arial" w:hAnsi="Arial" w:cs="Arial"/>
              </w:rPr>
              <w:t>P</w:t>
            </w:r>
            <w:r w:rsidR="00A24FAC">
              <w:rPr>
                <w:rFonts w:ascii="Arial" w:hAnsi="Arial" w:cs="Arial"/>
              </w:rPr>
              <w:t>roblem</w:t>
            </w:r>
          </w:p>
        </w:tc>
        <w:tc>
          <w:tcPr>
            <w:tcW w:w="4315" w:type="dxa"/>
          </w:tcPr>
          <w:p w14:paraId="4A419F73" w14:textId="49637B0E" w:rsidR="00246EF8" w:rsidRPr="00246EF8" w:rsidRDefault="009827C4" w:rsidP="00246EF8">
            <w:pPr>
              <w:pStyle w:val="ListParagraph"/>
              <w:numPr>
                <w:ilvl w:val="0"/>
                <w:numId w:val="1"/>
              </w:numPr>
              <w:rPr>
                <w:rFonts w:ascii="Arial" w:hAnsi="Arial" w:cs="Arial"/>
              </w:rPr>
            </w:pPr>
            <w:r>
              <w:rPr>
                <w:rFonts w:ascii="Arial" w:hAnsi="Arial" w:cs="Arial"/>
              </w:rPr>
              <w:t>Educators need to learn how to utilize technology in their classrooms.</w:t>
            </w:r>
          </w:p>
        </w:tc>
      </w:tr>
      <w:tr w:rsidR="00246EF8" w14:paraId="509C8857" w14:textId="77777777" w:rsidTr="007D528B">
        <w:trPr>
          <w:trHeight w:val="332"/>
        </w:trPr>
        <w:tc>
          <w:tcPr>
            <w:tcW w:w="4315" w:type="dxa"/>
          </w:tcPr>
          <w:p w14:paraId="4B69CA78" w14:textId="15057C9A" w:rsidR="00246EF8" w:rsidRDefault="009827C4" w:rsidP="00A24FAC">
            <w:pPr>
              <w:rPr>
                <w:rFonts w:ascii="Arial" w:hAnsi="Arial" w:cs="Arial"/>
              </w:rPr>
            </w:pPr>
            <w:r>
              <w:rPr>
                <w:rFonts w:ascii="Arial" w:hAnsi="Arial" w:cs="Arial"/>
              </w:rPr>
              <w:t>A</w:t>
            </w:r>
            <w:r w:rsidR="00A24FAC">
              <w:rPr>
                <w:rFonts w:ascii="Arial" w:hAnsi="Arial" w:cs="Arial"/>
              </w:rPr>
              <w:t>ctivation</w:t>
            </w:r>
          </w:p>
        </w:tc>
        <w:tc>
          <w:tcPr>
            <w:tcW w:w="4315" w:type="dxa"/>
          </w:tcPr>
          <w:p w14:paraId="0FB5E846" w14:textId="1A062E8E" w:rsidR="00246EF8" w:rsidRPr="00246EF8" w:rsidRDefault="00593D13" w:rsidP="00246EF8">
            <w:pPr>
              <w:pStyle w:val="ListParagraph"/>
              <w:numPr>
                <w:ilvl w:val="0"/>
                <w:numId w:val="1"/>
              </w:numPr>
              <w:rPr>
                <w:rFonts w:ascii="Arial" w:hAnsi="Arial" w:cs="Arial"/>
              </w:rPr>
            </w:pPr>
            <w:r>
              <w:rPr>
                <w:rFonts w:ascii="Arial" w:hAnsi="Arial" w:cs="Arial"/>
              </w:rPr>
              <w:t>Educators r</w:t>
            </w:r>
            <w:r w:rsidR="007D528B">
              <w:rPr>
                <w:rFonts w:ascii="Arial" w:hAnsi="Arial" w:cs="Arial"/>
              </w:rPr>
              <w:t>evisit past experiences with the technology being taught and similar programs.</w:t>
            </w:r>
          </w:p>
        </w:tc>
      </w:tr>
      <w:tr w:rsidR="00246EF8" w14:paraId="3EFC1A83" w14:textId="77777777" w:rsidTr="004E7803">
        <w:tc>
          <w:tcPr>
            <w:tcW w:w="4315" w:type="dxa"/>
          </w:tcPr>
          <w:p w14:paraId="20275350" w14:textId="58B74573" w:rsidR="00246EF8" w:rsidRDefault="009827C4" w:rsidP="00A24FAC">
            <w:pPr>
              <w:rPr>
                <w:rFonts w:ascii="Arial" w:hAnsi="Arial" w:cs="Arial"/>
              </w:rPr>
            </w:pPr>
            <w:r>
              <w:rPr>
                <w:rFonts w:ascii="Arial" w:hAnsi="Arial" w:cs="Arial"/>
              </w:rPr>
              <w:t>D</w:t>
            </w:r>
            <w:r w:rsidR="00A24FAC">
              <w:rPr>
                <w:rFonts w:ascii="Arial" w:hAnsi="Arial" w:cs="Arial"/>
              </w:rPr>
              <w:t>emonstration</w:t>
            </w:r>
          </w:p>
        </w:tc>
        <w:tc>
          <w:tcPr>
            <w:tcW w:w="4315" w:type="dxa"/>
          </w:tcPr>
          <w:p w14:paraId="0B25AA1F" w14:textId="7FB72044" w:rsidR="00246EF8" w:rsidRPr="00246EF8" w:rsidRDefault="00D3112B" w:rsidP="00246EF8">
            <w:pPr>
              <w:pStyle w:val="ListParagraph"/>
              <w:numPr>
                <w:ilvl w:val="0"/>
                <w:numId w:val="1"/>
              </w:numPr>
              <w:rPr>
                <w:rFonts w:ascii="Arial" w:hAnsi="Arial" w:cs="Arial"/>
              </w:rPr>
            </w:pPr>
            <w:r>
              <w:rPr>
                <w:rFonts w:ascii="Arial" w:hAnsi="Arial" w:cs="Arial"/>
              </w:rPr>
              <w:t>Information is demonstrated using specific situations.</w:t>
            </w:r>
          </w:p>
        </w:tc>
      </w:tr>
      <w:tr w:rsidR="00246EF8" w14:paraId="5525A7E4" w14:textId="77777777" w:rsidTr="004E7803">
        <w:tc>
          <w:tcPr>
            <w:tcW w:w="4315" w:type="dxa"/>
          </w:tcPr>
          <w:p w14:paraId="6891F6B8" w14:textId="5CB8B090" w:rsidR="00246EF8" w:rsidRDefault="009827C4" w:rsidP="00A24FAC">
            <w:pPr>
              <w:rPr>
                <w:rFonts w:ascii="Arial" w:hAnsi="Arial" w:cs="Arial"/>
              </w:rPr>
            </w:pPr>
            <w:r>
              <w:rPr>
                <w:rFonts w:ascii="Arial" w:hAnsi="Arial" w:cs="Arial"/>
              </w:rPr>
              <w:t>A</w:t>
            </w:r>
            <w:r w:rsidR="00A24FAC">
              <w:rPr>
                <w:rFonts w:ascii="Arial" w:hAnsi="Arial" w:cs="Arial"/>
              </w:rPr>
              <w:t>pplication</w:t>
            </w:r>
          </w:p>
        </w:tc>
        <w:tc>
          <w:tcPr>
            <w:tcW w:w="4315" w:type="dxa"/>
          </w:tcPr>
          <w:p w14:paraId="61DF78AE" w14:textId="451B4C68" w:rsidR="00246EF8" w:rsidRPr="00246EF8" w:rsidRDefault="0016505E" w:rsidP="00246EF8">
            <w:pPr>
              <w:pStyle w:val="ListParagraph"/>
              <w:numPr>
                <w:ilvl w:val="0"/>
                <w:numId w:val="1"/>
              </w:numPr>
              <w:rPr>
                <w:rFonts w:ascii="Arial" w:hAnsi="Arial" w:cs="Arial"/>
              </w:rPr>
            </w:pPr>
            <w:r>
              <w:rPr>
                <w:rFonts w:ascii="Arial" w:hAnsi="Arial" w:cs="Arial"/>
              </w:rPr>
              <w:t>Teachers practice what they have learned.</w:t>
            </w:r>
          </w:p>
        </w:tc>
      </w:tr>
      <w:tr w:rsidR="00246EF8" w14:paraId="26C55BE5" w14:textId="77777777" w:rsidTr="004E7803">
        <w:tc>
          <w:tcPr>
            <w:tcW w:w="4315" w:type="dxa"/>
          </w:tcPr>
          <w:p w14:paraId="20A6B943" w14:textId="0936F737" w:rsidR="00246EF8" w:rsidRDefault="009827C4" w:rsidP="00A24FAC">
            <w:pPr>
              <w:rPr>
                <w:rFonts w:ascii="Arial" w:hAnsi="Arial" w:cs="Arial"/>
              </w:rPr>
            </w:pPr>
            <w:r>
              <w:rPr>
                <w:rFonts w:ascii="Arial" w:hAnsi="Arial" w:cs="Arial"/>
              </w:rPr>
              <w:t>I</w:t>
            </w:r>
            <w:r w:rsidR="00A24FAC">
              <w:rPr>
                <w:rFonts w:ascii="Arial" w:hAnsi="Arial" w:cs="Arial"/>
              </w:rPr>
              <w:t>ntegration</w:t>
            </w:r>
          </w:p>
        </w:tc>
        <w:tc>
          <w:tcPr>
            <w:tcW w:w="4315" w:type="dxa"/>
          </w:tcPr>
          <w:p w14:paraId="132FAB25" w14:textId="3F82D0A3" w:rsidR="00246EF8" w:rsidRPr="00246EF8" w:rsidRDefault="001A5998" w:rsidP="001A5998">
            <w:pPr>
              <w:pStyle w:val="ListParagraph"/>
              <w:numPr>
                <w:ilvl w:val="0"/>
                <w:numId w:val="1"/>
              </w:numPr>
              <w:rPr>
                <w:rFonts w:ascii="Arial" w:hAnsi="Arial" w:cs="Arial"/>
              </w:rPr>
            </w:pPr>
            <w:r>
              <w:rPr>
                <w:rFonts w:ascii="Arial" w:hAnsi="Arial" w:cs="Arial"/>
              </w:rPr>
              <w:t>Educators integrate, reflect, and create using the skills they have learned.</w:t>
            </w:r>
          </w:p>
        </w:tc>
      </w:tr>
    </w:tbl>
    <w:p w14:paraId="5D0C33DD" w14:textId="5F01F59E" w:rsidR="00D628F2" w:rsidRDefault="00D628F2" w:rsidP="00F10134">
      <w:pPr>
        <w:spacing w:line="480" w:lineRule="auto"/>
        <w:rPr>
          <w:rFonts w:ascii="Arial" w:hAnsi="Arial" w:cs="Arial"/>
        </w:rPr>
      </w:pPr>
    </w:p>
    <w:p w14:paraId="382E9155" w14:textId="77777777" w:rsidR="003A567B" w:rsidRDefault="004F3A3E" w:rsidP="004F3A3E">
      <w:pPr>
        <w:spacing w:line="480" w:lineRule="auto"/>
        <w:rPr>
          <w:rFonts w:ascii="Arial" w:hAnsi="Arial"/>
          <w:b/>
          <w:color w:val="5B9BD5" w:themeColor="accent1"/>
          <w:sz w:val="28"/>
        </w:rPr>
      </w:pPr>
      <w:r>
        <w:rPr>
          <w:rFonts w:ascii="Arial" w:hAnsi="Arial"/>
          <w:b/>
          <w:color w:val="5B9BD5" w:themeColor="accent1"/>
          <w:sz w:val="28"/>
        </w:rPr>
        <w:t>NOW WHAT?</w:t>
      </w:r>
    </w:p>
    <w:p w14:paraId="721C6690" w14:textId="7676FB64" w:rsidR="00014DBF" w:rsidRPr="00246EF8" w:rsidRDefault="00F10134" w:rsidP="00246EF8">
      <w:pPr>
        <w:spacing w:line="480" w:lineRule="auto"/>
        <w:ind w:firstLine="720"/>
        <w:rPr>
          <w:rFonts w:ascii="Arial" w:hAnsi="Arial"/>
        </w:rPr>
      </w:pPr>
      <w:r>
        <w:rPr>
          <w:rFonts w:ascii="Arial" w:hAnsi="Arial"/>
        </w:rPr>
        <w:t>Merrill’s five principles of instruction provide a framework in which educators have a consistent, safe environment to learn and put into practice the new changes in technology.  By educating teachers in this way, they will feel more confident in using the new technology, thereby reducing some of the stress these changes in education are causing.</w:t>
      </w:r>
    </w:p>
    <w:p w14:paraId="501DB5E2" w14:textId="77777777" w:rsidR="004E63B1" w:rsidRPr="003A3DA3" w:rsidRDefault="004E63B1" w:rsidP="00215AB5">
      <w:pPr>
        <w:pStyle w:val="Heading1"/>
        <w:spacing w:line="480" w:lineRule="auto"/>
        <w:rPr>
          <w:rFonts w:ascii="Arial" w:hAnsi="Arial" w:cs="Arial"/>
          <w:b/>
          <w:color w:val="5B9BD5" w:themeColor="accent1"/>
          <w:sz w:val="44"/>
          <w:szCs w:val="44"/>
        </w:rPr>
      </w:pPr>
      <w:bookmarkStart w:id="3" w:name="_Toc468564951"/>
      <w:r w:rsidRPr="003A3DA3">
        <w:rPr>
          <w:rFonts w:ascii="Arial" w:hAnsi="Arial" w:cs="Arial"/>
          <w:b/>
          <w:color w:val="5B9BD5" w:themeColor="accent1"/>
          <w:sz w:val="44"/>
          <w:szCs w:val="44"/>
        </w:rPr>
        <w:t>CONCLUSION</w:t>
      </w:r>
      <w:bookmarkEnd w:id="3"/>
    </w:p>
    <w:p w14:paraId="6D9D29F1" w14:textId="7A34B22F" w:rsidR="00246EF8" w:rsidRDefault="00F10134" w:rsidP="00AC74EC">
      <w:pPr>
        <w:spacing w:line="480" w:lineRule="auto"/>
        <w:ind w:firstLine="720"/>
        <w:rPr>
          <w:rFonts w:ascii="Arial" w:hAnsi="Arial"/>
        </w:rPr>
      </w:pPr>
      <w:r>
        <w:rPr>
          <w:rFonts w:ascii="Arial" w:hAnsi="Arial"/>
        </w:rPr>
        <w:t xml:space="preserve">In conclusion, some educators feel threatened by the use of new technology and changes in today’s classroom.  They have been taught </w:t>
      </w:r>
      <w:r w:rsidRPr="00593D13">
        <w:rPr>
          <w:rFonts w:ascii="Arial" w:hAnsi="Arial"/>
          <w:i/>
        </w:rPr>
        <w:t>about</w:t>
      </w:r>
      <w:r>
        <w:rPr>
          <w:rFonts w:ascii="Arial" w:hAnsi="Arial"/>
        </w:rPr>
        <w:t xml:space="preserve"> the new technology, but are unsure </w:t>
      </w:r>
      <w:r w:rsidRPr="00593D13">
        <w:rPr>
          <w:rFonts w:ascii="Arial" w:hAnsi="Arial"/>
          <w:i/>
        </w:rPr>
        <w:t>how to incorporate</w:t>
      </w:r>
      <w:r>
        <w:rPr>
          <w:rFonts w:ascii="Arial" w:hAnsi="Arial"/>
        </w:rPr>
        <w:t xml:space="preserve"> it into their classroom.  Several long-time educators are feeling the need to retire because the educational system is changing so much</w:t>
      </w:r>
      <w:r w:rsidR="00593D13">
        <w:rPr>
          <w:rFonts w:ascii="Arial" w:hAnsi="Arial"/>
        </w:rPr>
        <w:t xml:space="preserve"> and they feel they are being lost or left behind because of it</w:t>
      </w:r>
      <w:bookmarkStart w:id="4" w:name="_GoBack"/>
      <w:bookmarkEnd w:id="4"/>
      <w:r>
        <w:rPr>
          <w:rFonts w:ascii="Arial" w:hAnsi="Arial"/>
        </w:rPr>
        <w:t xml:space="preserve">.  To reduce these feelings of inadequacy, I have proposed using David Merrill’s five principles of instruction to help these educators become more familiar with the changes and help them incorporate them into their classroom without the fear of having </w:t>
      </w:r>
      <w:r w:rsidRPr="00F10134">
        <w:rPr>
          <w:rFonts w:ascii="Arial" w:hAnsi="Arial"/>
        </w:rPr>
        <w:t>ineffective</w:t>
      </w:r>
      <w:r>
        <w:rPr>
          <w:rFonts w:ascii="Arial" w:hAnsi="Arial"/>
        </w:rPr>
        <w:t xml:space="preserve"> results.</w:t>
      </w:r>
      <w:r w:rsidR="002E0553">
        <w:rPr>
          <w:rFonts w:ascii="Arial" w:hAnsi="Arial"/>
        </w:rPr>
        <w:t xml:space="preserve">  The hope, therefore, is that these educators will begin to see the value in the new technology and have a desire to change with it and begin to feel comfortable using it in their classrooms.</w:t>
      </w:r>
    </w:p>
    <w:p w14:paraId="440FA536" w14:textId="39C16564" w:rsidR="00A22B02" w:rsidRPr="00A22B02" w:rsidRDefault="00246EF8" w:rsidP="00A22B02">
      <w:pPr>
        <w:ind w:firstLine="720"/>
        <w:jc w:val="right"/>
        <w:rPr>
          <w:rFonts w:ascii="Bradley Hand ITC" w:hAnsi="Bradley Hand ITC"/>
          <w:b/>
          <w:noProof/>
          <w:color w:val="5B9BD5" w:themeColor="accent1"/>
          <w:sz w:val="44"/>
          <w:szCs w:val="44"/>
          <w:lang w:eastAsia="en-US"/>
        </w:rPr>
      </w:pPr>
      <w:r w:rsidRPr="00A22B02">
        <w:rPr>
          <w:rFonts w:ascii="Bradley Hand ITC" w:hAnsi="Bradley Hand ITC"/>
          <w:b/>
          <w:noProof/>
          <w:color w:val="5B9BD5" w:themeColor="accent1"/>
          <w:sz w:val="44"/>
          <w:szCs w:val="44"/>
          <w:lang w:eastAsia="en-US"/>
        </w:rPr>
        <w:t xml:space="preserve"> </w:t>
      </w:r>
      <w:r w:rsidR="00A22B02" w:rsidRPr="00A22B02">
        <w:rPr>
          <w:rFonts w:ascii="Bradley Hand ITC" w:hAnsi="Bradley Hand ITC"/>
          <w:b/>
          <w:noProof/>
          <w:color w:val="5B9BD5" w:themeColor="accent1"/>
          <w:sz w:val="44"/>
          <w:szCs w:val="44"/>
          <w:lang w:eastAsia="en-US"/>
        </w:rPr>
        <w:t>“</w:t>
      </w:r>
      <w:r w:rsidR="00B8486D">
        <w:rPr>
          <w:rFonts w:ascii="Bradley Hand ITC" w:hAnsi="Bradley Hand ITC"/>
          <w:b/>
          <w:noProof/>
          <w:color w:val="5B9BD5" w:themeColor="accent1"/>
          <w:sz w:val="44"/>
          <w:szCs w:val="44"/>
          <w:lang w:eastAsia="en-US"/>
        </w:rPr>
        <w:t>There can be infinite uses of the computer and of new age technology, but if teachers themselves are not able to bring it into the classroom and make it work, then it fails</w:t>
      </w:r>
      <w:r w:rsidR="00A22B02" w:rsidRPr="00A22B02">
        <w:rPr>
          <w:rFonts w:ascii="Bradley Hand ITC" w:hAnsi="Bradley Hand ITC"/>
          <w:b/>
          <w:noProof/>
          <w:color w:val="5B9BD5" w:themeColor="accent1"/>
          <w:sz w:val="44"/>
          <w:szCs w:val="44"/>
          <w:lang w:eastAsia="en-US"/>
        </w:rPr>
        <w:t>.”</w:t>
      </w:r>
    </w:p>
    <w:p w14:paraId="2741E7A1" w14:textId="3CC44801" w:rsidR="00A22B02" w:rsidRPr="00A22B02" w:rsidRDefault="00A22B02" w:rsidP="00A22B02">
      <w:pPr>
        <w:ind w:firstLine="720"/>
        <w:jc w:val="right"/>
        <w:rPr>
          <w:rFonts w:ascii="Bradley Hand ITC" w:hAnsi="Bradley Hand ITC"/>
          <w:b/>
          <w:color w:val="5B9BD5" w:themeColor="accent1"/>
          <w:sz w:val="44"/>
          <w:szCs w:val="44"/>
        </w:rPr>
      </w:pPr>
      <w:r w:rsidRPr="00A22B02">
        <w:rPr>
          <w:rFonts w:ascii="Bradley Hand ITC" w:hAnsi="Bradley Hand ITC"/>
          <w:b/>
          <w:noProof/>
          <w:color w:val="5B9BD5" w:themeColor="accent1"/>
          <w:sz w:val="44"/>
          <w:szCs w:val="44"/>
          <w:lang w:eastAsia="en-US"/>
        </w:rPr>
        <w:t>-</w:t>
      </w:r>
      <w:r w:rsidR="00B8486D">
        <w:rPr>
          <w:rFonts w:ascii="Bradley Hand ITC" w:hAnsi="Bradley Hand ITC"/>
          <w:b/>
          <w:noProof/>
          <w:color w:val="5B9BD5" w:themeColor="accent1"/>
          <w:sz w:val="44"/>
          <w:szCs w:val="44"/>
          <w:lang w:eastAsia="en-US"/>
        </w:rPr>
        <w:t>Nancy Kassebaum</w:t>
      </w:r>
    </w:p>
    <w:p w14:paraId="510B1CAA" w14:textId="77777777" w:rsidR="00B8486D" w:rsidRDefault="00B8486D" w:rsidP="007113B1">
      <w:pPr>
        <w:pStyle w:val="Heading1"/>
        <w:spacing w:line="480" w:lineRule="auto"/>
        <w:rPr>
          <w:rFonts w:ascii="Arial" w:hAnsi="Arial" w:cs="Arial"/>
          <w:b/>
          <w:color w:val="5B9BD5" w:themeColor="accent1"/>
          <w:sz w:val="44"/>
          <w:szCs w:val="44"/>
        </w:rPr>
      </w:pPr>
      <w:bookmarkStart w:id="5" w:name="_Toc468564952"/>
    </w:p>
    <w:p w14:paraId="60B5CE8A" w14:textId="77777777" w:rsidR="00B8486D" w:rsidRDefault="00B8486D">
      <w:pPr>
        <w:rPr>
          <w:rFonts w:ascii="Arial" w:eastAsiaTheme="majorEastAsia" w:hAnsi="Arial" w:cs="Arial"/>
          <w:b/>
          <w:color w:val="5B9BD5" w:themeColor="accent1"/>
          <w:sz w:val="44"/>
          <w:szCs w:val="44"/>
        </w:rPr>
      </w:pPr>
      <w:r>
        <w:rPr>
          <w:rFonts w:ascii="Arial" w:hAnsi="Arial" w:cs="Arial"/>
          <w:b/>
          <w:color w:val="5B9BD5" w:themeColor="accent1"/>
          <w:sz w:val="44"/>
          <w:szCs w:val="44"/>
        </w:rPr>
        <w:br w:type="page"/>
      </w:r>
    </w:p>
    <w:p w14:paraId="44054631" w14:textId="3257787B" w:rsidR="004E63B1" w:rsidRPr="007113B1" w:rsidRDefault="00AE61D6" w:rsidP="00B8486D">
      <w:pPr>
        <w:pStyle w:val="Heading1"/>
        <w:spacing w:line="480" w:lineRule="auto"/>
        <w:jc w:val="center"/>
        <w:rPr>
          <w:rFonts w:ascii="Arial" w:hAnsi="Arial" w:cs="Arial"/>
          <w:b/>
          <w:color w:val="5B9BD5" w:themeColor="accent1"/>
          <w:sz w:val="44"/>
          <w:szCs w:val="44"/>
        </w:rPr>
      </w:pPr>
      <w:r w:rsidRPr="007113B1">
        <w:rPr>
          <w:rFonts w:ascii="Arial" w:hAnsi="Arial" w:cs="Arial"/>
          <w:b/>
          <w:color w:val="5B9BD5" w:themeColor="accent1"/>
          <w:sz w:val="44"/>
          <w:szCs w:val="44"/>
        </w:rPr>
        <w:t>WORKS CITED</w:t>
      </w:r>
      <w:bookmarkEnd w:id="5"/>
    </w:p>
    <w:p w14:paraId="19F65792" w14:textId="756B97D7" w:rsidR="00CF520B" w:rsidRDefault="00FF0FEC" w:rsidP="00894FCE">
      <w:pPr>
        <w:spacing w:line="480" w:lineRule="auto"/>
        <w:ind w:left="720" w:hanging="720"/>
        <w:rPr>
          <w:rFonts w:ascii="Arial" w:hAnsi="Arial"/>
        </w:rPr>
      </w:pPr>
      <w:r w:rsidRPr="00FF0FEC">
        <w:rPr>
          <w:rFonts w:ascii="Arial" w:hAnsi="Arial"/>
        </w:rPr>
        <w:t>Cox,</w:t>
      </w:r>
      <w:r>
        <w:rPr>
          <w:rFonts w:ascii="Arial" w:hAnsi="Arial"/>
        </w:rPr>
        <w:t xml:space="preserve"> J. (2009-2016). Benefits of technology in the classroom.  Retrieved from </w:t>
      </w:r>
      <w:r w:rsidRPr="00FF0FEC">
        <w:rPr>
          <w:rFonts w:ascii="Arial" w:hAnsi="Arial"/>
        </w:rPr>
        <w:t>http://www.teachhub.com/benefits-technology-classroom</w:t>
      </w:r>
    </w:p>
    <w:p w14:paraId="7BF18012" w14:textId="53CDD725" w:rsidR="0081009B" w:rsidRDefault="0081009B" w:rsidP="00894FCE">
      <w:pPr>
        <w:spacing w:line="480" w:lineRule="auto"/>
        <w:ind w:left="720" w:hanging="720"/>
        <w:rPr>
          <w:rFonts w:ascii="Arial" w:hAnsi="Arial"/>
        </w:rPr>
      </w:pPr>
      <w:r>
        <w:rPr>
          <w:rFonts w:ascii="Arial" w:hAnsi="Arial"/>
        </w:rPr>
        <w:t xml:space="preserve">Merrill, M. D. (2002). First principles of instruction. ETR&amp;D, 50 (3), 43-59. </w:t>
      </w:r>
      <w:r w:rsidRPr="0081009B">
        <w:rPr>
          <w:rFonts w:ascii="Arial" w:hAnsi="Arial"/>
        </w:rPr>
        <w:t>https://blackboard.wichita.edu/bbcswebdav/pid-932528-dt-content-rid-4867281_1/courses/CI-881-16166-201710/FirstPrinciplesOfInstructionByMerrill.pdf</w:t>
      </w:r>
    </w:p>
    <w:p w14:paraId="32716889" w14:textId="0106913A" w:rsidR="00D2432B" w:rsidRDefault="00D2432B" w:rsidP="00894FCE">
      <w:pPr>
        <w:spacing w:line="480" w:lineRule="auto"/>
        <w:ind w:left="720" w:hanging="720"/>
        <w:rPr>
          <w:rFonts w:ascii="Arial" w:hAnsi="Arial"/>
        </w:rPr>
      </w:pPr>
      <w:r>
        <w:rPr>
          <w:rFonts w:ascii="Arial" w:hAnsi="Arial"/>
        </w:rPr>
        <w:t xml:space="preserve">Murray, J. (2009-2016). Technology in the classroom for struggling teachers. Retrieved from </w:t>
      </w:r>
      <w:r w:rsidRPr="00D2432B">
        <w:rPr>
          <w:rFonts w:ascii="Arial" w:hAnsi="Arial"/>
        </w:rPr>
        <w:t>http://www.teachhub.com/technology-classroom-struggling-teachers</w:t>
      </w:r>
    </w:p>
    <w:p w14:paraId="35593DE2" w14:textId="18633300" w:rsidR="00195DEB" w:rsidRDefault="00195DEB" w:rsidP="00894FCE">
      <w:pPr>
        <w:spacing w:line="480" w:lineRule="auto"/>
        <w:ind w:left="720" w:hanging="720"/>
        <w:rPr>
          <w:rFonts w:ascii="Arial" w:hAnsi="Arial"/>
        </w:rPr>
      </w:pPr>
      <w:r>
        <w:rPr>
          <w:rFonts w:ascii="Arial" w:hAnsi="Arial"/>
        </w:rPr>
        <w:t xml:space="preserve">Rebora, A. (2016). Teachers still struggling to use tech to transform instruction, survey finds. Retrieved from: </w:t>
      </w:r>
      <w:r w:rsidRPr="00195DEB">
        <w:rPr>
          <w:rFonts w:ascii="Arial" w:hAnsi="Arial"/>
        </w:rPr>
        <w:t>http://www.edweek.org/ew/articles/2016/06/09/teachers-still-struggling-to-use-tech-to.html</w:t>
      </w:r>
    </w:p>
    <w:p w14:paraId="1C004EF8" w14:textId="4D4ECD15" w:rsidR="007F6B20" w:rsidRDefault="008E5441" w:rsidP="00894FCE">
      <w:pPr>
        <w:spacing w:line="480" w:lineRule="auto"/>
        <w:ind w:left="720" w:hanging="720"/>
        <w:rPr>
          <w:rFonts w:ascii="Arial" w:hAnsi="Arial"/>
        </w:rPr>
      </w:pPr>
      <w:r>
        <w:rPr>
          <w:rFonts w:ascii="Arial" w:hAnsi="Arial"/>
        </w:rPr>
        <w:t xml:space="preserve">Richey, R. C., Klein, J. D., &amp; Tracey, M. W. (2011). The instructional design knowledge base. </w:t>
      </w:r>
      <w:r w:rsidR="00F57EE2">
        <w:rPr>
          <w:rFonts w:ascii="Arial" w:hAnsi="Arial"/>
        </w:rPr>
        <w:t>New York, NY: Taylor &amp; Francis.</w:t>
      </w:r>
    </w:p>
    <w:p w14:paraId="3BAD12A2" w14:textId="1AC4C5EB" w:rsidR="00FF0FEC" w:rsidRPr="0024073A" w:rsidRDefault="0024073A" w:rsidP="00894FCE">
      <w:pPr>
        <w:spacing w:line="480" w:lineRule="auto"/>
        <w:ind w:left="720" w:hanging="720"/>
        <w:rPr>
          <w:rFonts w:ascii="Arial" w:hAnsi="Arial"/>
          <w:color w:val="000000" w:themeColor="text1"/>
        </w:rPr>
      </w:pPr>
      <w:r>
        <w:rPr>
          <w:rFonts w:ascii="Arial" w:hAnsi="Arial"/>
        </w:rPr>
        <w:t>Singh, R. &amp; Means, B. (n.</w:t>
      </w:r>
      <w:r w:rsidR="00333AF2">
        <w:rPr>
          <w:rFonts w:ascii="Arial" w:hAnsi="Arial"/>
        </w:rPr>
        <w:t xml:space="preserve"> </w:t>
      </w:r>
      <w:r>
        <w:rPr>
          <w:rFonts w:ascii="Arial" w:hAnsi="Arial"/>
        </w:rPr>
        <w:t xml:space="preserve">d.) Effects of technology on classrooms and students. Retrieved from </w:t>
      </w:r>
      <w:hyperlink r:id="rId8" w:history="1">
        <w:r w:rsidRPr="0024073A">
          <w:rPr>
            <w:rStyle w:val="Hyperlink"/>
            <w:rFonts w:ascii="Arial" w:hAnsi="Arial"/>
            <w:color w:val="000000" w:themeColor="text1"/>
            <w:u w:val="none"/>
          </w:rPr>
          <w:t>https://www2.ed.gov/pubs/EdReformStudies/EdTech/effectsstudents.html</w:t>
        </w:r>
      </w:hyperlink>
    </w:p>
    <w:p w14:paraId="0DA92CBE" w14:textId="77777777" w:rsidR="0024073A" w:rsidRPr="00FF0FEC" w:rsidRDefault="0024073A" w:rsidP="00894FCE">
      <w:pPr>
        <w:spacing w:line="480" w:lineRule="auto"/>
        <w:ind w:left="720" w:hanging="720"/>
        <w:rPr>
          <w:rFonts w:ascii="Arial" w:hAnsi="Arial"/>
        </w:rPr>
      </w:pPr>
    </w:p>
    <w:sectPr w:rsidR="0024073A" w:rsidRPr="00FF0FEC">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2EAF9" w14:textId="77777777" w:rsidR="005564FC" w:rsidRDefault="005564FC" w:rsidP="0073428A">
      <w:r>
        <w:separator/>
      </w:r>
    </w:p>
  </w:endnote>
  <w:endnote w:type="continuationSeparator" w:id="0">
    <w:p w14:paraId="4790F317" w14:textId="77777777" w:rsidR="005564FC" w:rsidRDefault="005564FC" w:rsidP="0073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Arial Black">
    <w:panose1 w:val="020B0A04020102020204"/>
    <w:charset w:val="00"/>
    <w:family w:val="auto"/>
    <w:pitch w:val="variable"/>
    <w:sig w:usb0="A00002AF" w:usb1="400078FB" w:usb2="00000000" w:usb3="00000000" w:csb0="0000009F" w:csb1="00000000"/>
  </w:font>
  <w:font w:name="Arial">
    <w:panose1 w:val="020B0604020202020204"/>
    <w:charset w:val="00"/>
    <w:family w:val="auto"/>
    <w:pitch w:val="variable"/>
    <w:sig w:usb0="E0002AFF" w:usb1="C0007843" w:usb2="00000009" w:usb3="00000000" w:csb0="000001FF" w:csb1="00000000"/>
  </w:font>
  <w:font w:name="Bradley Hand ITC">
    <w:charset w:val="00"/>
    <w:family w:val="auto"/>
    <w:pitch w:val="variable"/>
    <w:sig w:usb0="800000FF" w:usb1="5000204A" w:usb2="00000000" w:usb3="00000000" w:csb0="000001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776"/>
      <w:gridCol w:w="864"/>
    </w:tblGrid>
    <w:tr w:rsidR="00764988" w14:paraId="7A029413" w14:textId="77777777" w:rsidTr="00244A79">
      <w:tc>
        <w:tcPr>
          <w:tcW w:w="4500" w:type="pct"/>
          <w:tcBorders>
            <w:top w:val="single" w:sz="4" w:space="0" w:color="000000" w:themeColor="text1"/>
          </w:tcBorders>
        </w:tcPr>
        <w:p w14:paraId="1F2AAB8D" w14:textId="4D02D72C" w:rsidR="00764988" w:rsidRPr="004E63B1" w:rsidRDefault="005564FC" w:rsidP="004E63B1">
          <w:pPr>
            <w:pStyle w:val="Footer"/>
            <w:rPr>
              <w:color w:val="AEAAAA" w:themeColor="background2" w:themeShade="BF"/>
            </w:rPr>
          </w:pPr>
          <w:sdt>
            <w:sdtPr>
              <w:alias w:val="Company"/>
              <w:id w:val="75971759"/>
              <w:dataBinding w:prefixMappings="xmlns:ns0='http://schemas.openxmlformats.org/officeDocument/2006/extended-properties'" w:xpath="/ns0:Properties[1]/ns0:Company[1]" w:storeItemID="{6668398D-A668-4E3E-A5EB-62B293D839F1}"/>
              <w:text/>
            </w:sdtPr>
            <w:sdtEndPr>
              <w:rPr>
                <w:color w:val="AEAAAA" w:themeColor="background2" w:themeShade="BF"/>
              </w:rPr>
            </w:sdtEndPr>
            <w:sdtContent>
              <w:r w:rsidR="00764988">
                <w:t xml:space="preserve"> </w:t>
              </w:r>
            </w:sdtContent>
          </w:sdt>
          <w:r w:rsidR="004F0204">
            <w:rPr>
              <w:color w:val="AEAAAA" w:themeColor="background2" w:themeShade="BF"/>
            </w:rPr>
            <w:t>DECEMBER 4</w:t>
          </w:r>
          <w:r w:rsidR="00764988" w:rsidRPr="004E63B1">
            <w:rPr>
              <w:color w:val="AEAAAA" w:themeColor="background2" w:themeShade="BF"/>
            </w:rPr>
            <w:t>, 2016</w:t>
          </w:r>
        </w:p>
        <w:p w14:paraId="4303F905" w14:textId="77777777" w:rsidR="00764988" w:rsidRDefault="00764988" w:rsidP="004E63B1">
          <w:pPr>
            <w:pStyle w:val="Footer"/>
          </w:pPr>
          <w:r w:rsidRPr="004E63B1">
            <w:rPr>
              <w:color w:val="5B9BD5" w:themeColor="accent1"/>
            </w:rPr>
            <w:t xml:space="preserve">WICHITA STATE UNIVERSITY </w:t>
          </w:r>
          <w:r w:rsidRPr="0073428A">
            <w:rPr>
              <w:rFonts w:ascii="Arial" w:hAnsi="Arial"/>
              <w:b/>
              <w:color w:val="AEAAAA" w:themeColor="background2" w:themeShade="BF"/>
              <w:sz w:val="36"/>
            </w:rPr>
            <w:t>|</w:t>
          </w:r>
          <w:r>
            <w:rPr>
              <w:rFonts w:ascii="Arial" w:hAnsi="Arial"/>
              <w:b/>
              <w:color w:val="AEAAAA" w:themeColor="background2" w:themeShade="BF"/>
              <w:sz w:val="36"/>
            </w:rPr>
            <w:t xml:space="preserve"> </w:t>
          </w:r>
          <w:r w:rsidRPr="004E63B1">
            <w:rPr>
              <w:color w:val="AEAAAA" w:themeColor="background2" w:themeShade="BF"/>
            </w:rPr>
            <w:t>WICHITA.EDU</w:t>
          </w:r>
          <w:r>
            <w:rPr>
              <w:color w:val="AEAAAA" w:themeColor="background2" w:themeShade="BF"/>
            </w:rPr>
            <w:t xml:space="preserve">  </w:t>
          </w:r>
        </w:p>
        <w:p w14:paraId="0A750285" w14:textId="77777777" w:rsidR="00764988" w:rsidRDefault="00764988">
          <w:pPr>
            <w:pStyle w:val="Footer"/>
            <w:jc w:val="right"/>
          </w:pPr>
        </w:p>
      </w:tc>
      <w:tc>
        <w:tcPr>
          <w:tcW w:w="500" w:type="pct"/>
          <w:tcBorders>
            <w:top w:val="single" w:sz="4" w:space="0" w:color="ED7D31" w:themeColor="accent2"/>
          </w:tcBorders>
          <w:shd w:val="clear" w:color="auto" w:fill="FFFFFF" w:themeFill="background1"/>
        </w:tcPr>
        <w:p w14:paraId="45EE69A7" w14:textId="77777777" w:rsidR="00764988" w:rsidRPr="00244A79" w:rsidRDefault="00764988">
          <w:pPr>
            <w:pStyle w:val="Header"/>
            <w:rPr>
              <w:color w:val="AEAAAA" w:themeColor="background2" w:themeShade="BF"/>
            </w:rPr>
          </w:pPr>
          <w:r w:rsidRPr="00244A79">
            <w:rPr>
              <w:color w:val="AEAAAA" w:themeColor="background2" w:themeShade="BF"/>
            </w:rPr>
            <w:fldChar w:fldCharType="begin"/>
          </w:r>
          <w:r w:rsidRPr="00244A79">
            <w:rPr>
              <w:color w:val="AEAAAA" w:themeColor="background2" w:themeShade="BF"/>
            </w:rPr>
            <w:instrText xml:space="preserve"> PAGE   \* MERGEFORMAT </w:instrText>
          </w:r>
          <w:r w:rsidRPr="00244A79">
            <w:rPr>
              <w:color w:val="AEAAAA" w:themeColor="background2" w:themeShade="BF"/>
            </w:rPr>
            <w:fldChar w:fldCharType="separate"/>
          </w:r>
          <w:r w:rsidR="005564FC">
            <w:rPr>
              <w:noProof/>
              <w:color w:val="AEAAAA" w:themeColor="background2" w:themeShade="BF"/>
            </w:rPr>
            <w:t>1</w:t>
          </w:r>
          <w:r w:rsidRPr="00244A79">
            <w:rPr>
              <w:noProof/>
              <w:color w:val="AEAAAA" w:themeColor="background2" w:themeShade="BF"/>
            </w:rPr>
            <w:fldChar w:fldCharType="end"/>
          </w:r>
        </w:p>
        <w:p w14:paraId="6658147E" w14:textId="77777777" w:rsidR="00764988" w:rsidRPr="00244A79" w:rsidRDefault="00764988" w:rsidP="00244A79">
          <w:pPr>
            <w:rPr>
              <w:color w:val="5B9BD5" w:themeColor="accent1"/>
            </w:rPr>
          </w:pPr>
        </w:p>
        <w:p w14:paraId="5C170408" w14:textId="77777777" w:rsidR="00764988" w:rsidRPr="00244A79" w:rsidRDefault="00764988" w:rsidP="00244A79"/>
      </w:tc>
    </w:tr>
  </w:tbl>
  <w:p w14:paraId="4FF78FB1" w14:textId="77777777" w:rsidR="00764988" w:rsidRDefault="007649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80878" w14:textId="77777777" w:rsidR="005564FC" w:rsidRDefault="005564FC" w:rsidP="0073428A">
      <w:r>
        <w:separator/>
      </w:r>
    </w:p>
  </w:footnote>
  <w:footnote w:type="continuationSeparator" w:id="0">
    <w:p w14:paraId="7F9AF18A" w14:textId="77777777" w:rsidR="005564FC" w:rsidRDefault="005564FC" w:rsidP="007342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05402"/>
      <w:docPartObj>
        <w:docPartGallery w:val="Page Numbers (Top of Page)"/>
        <w:docPartUnique/>
      </w:docPartObj>
    </w:sdtPr>
    <w:sdtEndPr>
      <w:rPr>
        <w:noProof/>
      </w:rPr>
    </w:sdtEndPr>
    <w:sdtContent>
      <w:p w14:paraId="490531D7" w14:textId="77777777" w:rsidR="00764988" w:rsidRDefault="00764988" w:rsidP="0073428A">
        <w:pPr>
          <w:pStyle w:val="Header"/>
        </w:pPr>
        <w:r w:rsidRPr="0073428A">
          <w:rPr>
            <w:noProof/>
            <w:lang w:eastAsia="en-US"/>
          </w:rPr>
          <w:drawing>
            <wp:inline distT="0" distB="0" distL="0" distR="0" wp14:anchorId="4BA550D5" wp14:editId="201AD7B1">
              <wp:extent cx="1619141" cy="6381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303" cy="640209"/>
                      </a:xfrm>
                      <a:prstGeom prst="rect">
                        <a:avLst/>
                      </a:prstGeom>
                      <a:noFill/>
                      <a:ln>
                        <a:noFill/>
                      </a:ln>
                    </pic:spPr>
                  </pic:pic>
                </a:graphicData>
              </a:graphic>
            </wp:inline>
          </w:drawing>
        </w:r>
      </w:p>
    </w:sdtContent>
  </w:sdt>
  <w:p w14:paraId="6755F1AD" w14:textId="77777777" w:rsidR="00764988" w:rsidRDefault="0076498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96193"/>
    <w:multiLevelType w:val="hybridMultilevel"/>
    <w:tmpl w:val="062E6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F67DC3"/>
    <w:multiLevelType w:val="hybridMultilevel"/>
    <w:tmpl w:val="DC600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6FB200D"/>
    <w:multiLevelType w:val="hybridMultilevel"/>
    <w:tmpl w:val="81284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3591E64"/>
    <w:multiLevelType w:val="hybridMultilevel"/>
    <w:tmpl w:val="294A68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A794E77"/>
    <w:multiLevelType w:val="hybridMultilevel"/>
    <w:tmpl w:val="FCD64A4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8A"/>
    <w:rsid w:val="00014DBF"/>
    <w:rsid w:val="000800C1"/>
    <w:rsid w:val="000858EC"/>
    <w:rsid w:val="00087B0C"/>
    <w:rsid w:val="000C51CC"/>
    <w:rsid w:val="000E4A88"/>
    <w:rsid w:val="00102D13"/>
    <w:rsid w:val="001210E6"/>
    <w:rsid w:val="00142325"/>
    <w:rsid w:val="00143B5D"/>
    <w:rsid w:val="001605A6"/>
    <w:rsid w:val="0016505E"/>
    <w:rsid w:val="00195DEB"/>
    <w:rsid w:val="001A0D9E"/>
    <w:rsid w:val="001A5998"/>
    <w:rsid w:val="001F1A7B"/>
    <w:rsid w:val="001F553C"/>
    <w:rsid w:val="002128BD"/>
    <w:rsid w:val="00215AB5"/>
    <w:rsid w:val="002228FB"/>
    <w:rsid w:val="00223D49"/>
    <w:rsid w:val="0024073A"/>
    <w:rsid w:val="00244A79"/>
    <w:rsid w:val="00246EF8"/>
    <w:rsid w:val="00260580"/>
    <w:rsid w:val="00280E0E"/>
    <w:rsid w:val="00281554"/>
    <w:rsid w:val="002B33ED"/>
    <w:rsid w:val="002C3392"/>
    <w:rsid w:val="002E0553"/>
    <w:rsid w:val="00330633"/>
    <w:rsid w:val="00333AF2"/>
    <w:rsid w:val="003526E4"/>
    <w:rsid w:val="003671B3"/>
    <w:rsid w:val="003A3DA3"/>
    <w:rsid w:val="003A567B"/>
    <w:rsid w:val="003C690F"/>
    <w:rsid w:val="003D4F85"/>
    <w:rsid w:val="003E56CE"/>
    <w:rsid w:val="004020E7"/>
    <w:rsid w:val="0040422C"/>
    <w:rsid w:val="00447B38"/>
    <w:rsid w:val="004575D8"/>
    <w:rsid w:val="004677F0"/>
    <w:rsid w:val="00472E56"/>
    <w:rsid w:val="004764A0"/>
    <w:rsid w:val="0048107F"/>
    <w:rsid w:val="004A0623"/>
    <w:rsid w:val="004B4132"/>
    <w:rsid w:val="004B669A"/>
    <w:rsid w:val="004D6504"/>
    <w:rsid w:val="004E1D3E"/>
    <w:rsid w:val="004E63B1"/>
    <w:rsid w:val="004E7803"/>
    <w:rsid w:val="004F0204"/>
    <w:rsid w:val="004F3A3E"/>
    <w:rsid w:val="00503C25"/>
    <w:rsid w:val="00513DD2"/>
    <w:rsid w:val="00521FAF"/>
    <w:rsid w:val="00551D74"/>
    <w:rsid w:val="005564FC"/>
    <w:rsid w:val="005738A3"/>
    <w:rsid w:val="00593D13"/>
    <w:rsid w:val="00595982"/>
    <w:rsid w:val="005A240D"/>
    <w:rsid w:val="005B6930"/>
    <w:rsid w:val="005E11BB"/>
    <w:rsid w:val="006023CD"/>
    <w:rsid w:val="00610847"/>
    <w:rsid w:val="0061612D"/>
    <w:rsid w:val="0064393C"/>
    <w:rsid w:val="00664DC0"/>
    <w:rsid w:val="00681B7B"/>
    <w:rsid w:val="00692EDD"/>
    <w:rsid w:val="006A34B6"/>
    <w:rsid w:val="006A5DE1"/>
    <w:rsid w:val="006C7A73"/>
    <w:rsid w:val="006D2E3B"/>
    <w:rsid w:val="006E3B17"/>
    <w:rsid w:val="007113B1"/>
    <w:rsid w:val="0073428A"/>
    <w:rsid w:val="007476EB"/>
    <w:rsid w:val="00764988"/>
    <w:rsid w:val="00765E14"/>
    <w:rsid w:val="007744FE"/>
    <w:rsid w:val="007A0AB7"/>
    <w:rsid w:val="007B64F3"/>
    <w:rsid w:val="007D528B"/>
    <w:rsid w:val="007E18A3"/>
    <w:rsid w:val="007F672B"/>
    <w:rsid w:val="007F6B20"/>
    <w:rsid w:val="0081009B"/>
    <w:rsid w:val="008221B2"/>
    <w:rsid w:val="00844FD7"/>
    <w:rsid w:val="008638A6"/>
    <w:rsid w:val="00865527"/>
    <w:rsid w:val="00894FCE"/>
    <w:rsid w:val="008A18DD"/>
    <w:rsid w:val="008A2F56"/>
    <w:rsid w:val="008A7BF3"/>
    <w:rsid w:val="008B594C"/>
    <w:rsid w:val="008E5441"/>
    <w:rsid w:val="009210A1"/>
    <w:rsid w:val="009241BD"/>
    <w:rsid w:val="00940E0C"/>
    <w:rsid w:val="00941CA5"/>
    <w:rsid w:val="009421AF"/>
    <w:rsid w:val="0096189A"/>
    <w:rsid w:val="009740F9"/>
    <w:rsid w:val="009827C4"/>
    <w:rsid w:val="009E0A23"/>
    <w:rsid w:val="00A17E49"/>
    <w:rsid w:val="00A22B02"/>
    <w:rsid w:val="00A24FAC"/>
    <w:rsid w:val="00A46927"/>
    <w:rsid w:val="00A51794"/>
    <w:rsid w:val="00A668D2"/>
    <w:rsid w:val="00A76592"/>
    <w:rsid w:val="00A97308"/>
    <w:rsid w:val="00AC74EC"/>
    <w:rsid w:val="00AE61D6"/>
    <w:rsid w:val="00B136CC"/>
    <w:rsid w:val="00B32C78"/>
    <w:rsid w:val="00B45567"/>
    <w:rsid w:val="00B535E8"/>
    <w:rsid w:val="00B6426F"/>
    <w:rsid w:val="00B70A36"/>
    <w:rsid w:val="00B7684F"/>
    <w:rsid w:val="00B8486D"/>
    <w:rsid w:val="00BD6AE9"/>
    <w:rsid w:val="00C1419E"/>
    <w:rsid w:val="00C24892"/>
    <w:rsid w:val="00C356D6"/>
    <w:rsid w:val="00C4095E"/>
    <w:rsid w:val="00C40BEF"/>
    <w:rsid w:val="00C74828"/>
    <w:rsid w:val="00CA7756"/>
    <w:rsid w:val="00CA7DE8"/>
    <w:rsid w:val="00CB77B0"/>
    <w:rsid w:val="00CC05BB"/>
    <w:rsid w:val="00CC75D3"/>
    <w:rsid w:val="00CD2059"/>
    <w:rsid w:val="00CD5877"/>
    <w:rsid w:val="00CF520B"/>
    <w:rsid w:val="00D163AD"/>
    <w:rsid w:val="00D2432B"/>
    <w:rsid w:val="00D3112B"/>
    <w:rsid w:val="00D50E3F"/>
    <w:rsid w:val="00D628F2"/>
    <w:rsid w:val="00D66CEB"/>
    <w:rsid w:val="00D76B25"/>
    <w:rsid w:val="00D85A56"/>
    <w:rsid w:val="00D91873"/>
    <w:rsid w:val="00DB46FD"/>
    <w:rsid w:val="00DD165C"/>
    <w:rsid w:val="00E00AD5"/>
    <w:rsid w:val="00E10079"/>
    <w:rsid w:val="00E17A00"/>
    <w:rsid w:val="00E4045C"/>
    <w:rsid w:val="00E539A1"/>
    <w:rsid w:val="00E53FCB"/>
    <w:rsid w:val="00E56D10"/>
    <w:rsid w:val="00E63622"/>
    <w:rsid w:val="00E9604B"/>
    <w:rsid w:val="00E97208"/>
    <w:rsid w:val="00EC351E"/>
    <w:rsid w:val="00EE4FF5"/>
    <w:rsid w:val="00F05B03"/>
    <w:rsid w:val="00F10134"/>
    <w:rsid w:val="00F1328A"/>
    <w:rsid w:val="00F533AB"/>
    <w:rsid w:val="00F57EE2"/>
    <w:rsid w:val="00F724BD"/>
    <w:rsid w:val="00FB2876"/>
    <w:rsid w:val="00FB76E1"/>
    <w:rsid w:val="00FC311F"/>
    <w:rsid w:val="00FC72BD"/>
    <w:rsid w:val="00FE512B"/>
    <w:rsid w:val="00FF0FEC"/>
    <w:rsid w:val="00FF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41FE2"/>
  <w15:chartTrackingRefBased/>
  <w15:docId w15:val="{F9CEF17F-86B8-420C-84E4-7F8A6BD8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ja-JP"/>
    </w:rPr>
  </w:style>
  <w:style w:type="paragraph" w:styleId="Heading1">
    <w:name w:val="heading 1"/>
    <w:basedOn w:val="Normal"/>
    <w:next w:val="Normal"/>
    <w:link w:val="Heading1Char"/>
    <w:qFormat/>
    <w:rsid w:val="003A3DA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428A"/>
    <w:pPr>
      <w:tabs>
        <w:tab w:val="center" w:pos="4680"/>
        <w:tab w:val="right" w:pos="9360"/>
      </w:tabs>
    </w:pPr>
  </w:style>
  <w:style w:type="character" w:customStyle="1" w:styleId="HeaderChar">
    <w:name w:val="Header Char"/>
    <w:basedOn w:val="DefaultParagraphFont"/>
    <w:link w:val="Header"/>
    <w:uiPriority w:val="99"/>
    <w:rsid w:val="0073428A"/>
    <w:rPr>
      <w:sz w:val="24"/>
      <w:szCs w:val="24"/>
      <w:lang w:eastAsia="ja-JP"/>
    </w:rPr>
  </w:style>
  <w:style w:type="paragraph" w:styleId="Footer">
    <w:name w:val="footer"/>
    <w:basedOn w:val="Normal"/>
    <w:link w:val="FooterChar"/>
    <w:uiPriority w:val="99"/>
    <w:rsid w:val="0073428A"/>
    <w:pPr>
      <w:tabs>
        <w:tab w:val="center" w:pos="4680"/>
        <w:tab w:val="right" w:pos="9360"/>
      </w:tabs>
    </w:pPr>
  </w:style>
  <w:style w:type="character" w:customStyle="1" w:styleId="FooterChar">
    <w:name w:val="Footer Char"/>
    <w:basedOn w:val="DefaultParagraphFont"/>
    <w:link w:val="Footer"/>
    <w:uiPriority w:val="99"/>
    <w:rsid w:val="0073428A"/>
    <w:rPr>
      <w:sz w:val="24"/>
      <w:szCs w:val="24"/>
      <w:lang w:eastAsia="ja-JP"/>
    </w:rPr>
  </w:style>
  <w:style w:type="character" w:styleId="Hyperlink">
    <w:name w:val="Hyperlink"/>
    <w:uiPriority w:val="99"/>
    <w:unhideWhenUsed/>
    <w:rsid w:val="004E63B1"/>
    <w:rPr>
      <w:color w:val="0000FF"/>
      <w:u w:val="single"/>
    </w:rPr>
  </w:style>
  <w:style w:type="paragraph" w:styleId="TOC1">
    <w:name w:val="toc 1"/>
    <w:basedOn w:val="Normal"/>
    <w:next w:val="Normal"/>
    <w:autoRedefine/>
    <w:uiPriority w:val="39"/>
    <w:unhideWhenUsed/>
    <w:rsid w:val="004E63B1"/>
    <w:pPr>
      <w:spacing w:before="100" w:after="100" w:line="276" w:lineRule="auto"/>
    </w:pPr>
    <w:rPr>
      <w:rFonts w:ascii="Cambria" w:eastAsia="MS Mincho" w:hAnsi="Cambria"/>
      <w:sz w:val="20"/>
      <w:szCs w:val="20"/>
      <w:lang w:eastAsia="en-US"/>
    </w:rPr>
  </w:style>
  <w:style w:type="character" w:styleId="FollowedHyperlink">
    <w:name w:val="FollowedHyperlink"/>
    <w:basedOn w:val="DefaultParagraphFont"/>
    <w:rsid w:val="00AE61D6"/>
    <w:rPr>
      <w:color w:val="954F72" w:themeColor="followedHyperlink"/>
      <w:u w:val="single"/>
    </w:rPr>
  </w:style>
  <w:style w:type="character" w:customStyle="1" w:styleId="Heading1Char">
    <w:name w:val="Heading 1 Char"/>
    <w:basedOn w:val="DefaultParagraphFont"/>
    <w:link w:val="Heading1"/>
    <w:rsid w:val="003A3DA3"/>
    <w:rPr>
      <w:rFonts w:asciiTheme="majorHAnsi" w:eastAsiaTheme="majorEastAsia" w:hAnsiTheme="majorHAnsi" w:cstheme="majorBidi"/>
      <w:color w:val="2E74B5" w:themeColor="accent1" w:themeShade="BF"/>
      <w:sz w:val="32"/>
      <w:szCs w:val="32"/>
      <w:lang w:eastAsia="ja-JP"/>
    </w:rPr>
  </w:style>
  <w:style w:type="paragraph" w:styleId="TOCHeading">
    <w:name w:val="TOC Heading"/>
    <w:basedOn w:val="Heading1"/>
    <w:next w:val="Normal"/>
    <w:uiPriority w:val="39"/>
    <w:unhideWhenUsed/>
    <w:qFormat/>
    <w:rsid w:val="00E97208"/>
    <w:pPr>
      <w:spacing w:line="259" w:lineRule="auto"/>
      <w:outlineLvl w:val="9"/>
    </w:pPr>
    <w:rPr>
      <w:lang w:eastAsia="en-US"/>
    </w:rPr>
  </w:style>
  <w:style w:type="character" w:styleId="Emphasis">
    <w:name w:val="Emphasis"/>
    <w:basedOn w:val="DefaultParagraphFont"/>
    <w:uiPriority w:val="20"/>
    <w:qFormat/>
    <w:rsid w:val="00894FCE"/>
    <w:rPr>
      <w:i/>
      <w:iCs/>
    </w:rPr>
  </w:style>
  <w:style w:type="table" w:styleId="TableGrid">
    <w:name w:val="Table Grid"/>
    <w:basedOn w:val="TableNormal"/>
    <w:rsid w:val="00974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0A23"/>
    <w:pPr>
      <w:ind w:left="720"/>
      <w:contextualSpacing/>
    </w:pPr>
  </w:style>
  <w:style w:type="character" w:styleId="CommentReference">
    <w:name w:val="annotation reference"/>
    <w:basedOn w:val="DefaultParagraphFont"/>
    <w:rsid w:val="00E56D10"/>
    <w:rPr>
      <w:sz w:val="16"/>
      <w:szCs w:val="16"/>
    </w:rPr>
  </w:style>
  <w:style w:type="paragraph" w:styleId="CommentText">
    <w:name w:val="annotation text"/>
    <w:basedOn w:val="Normal"/>
    <w:link w:val="CommentTextChar"/>
    <w:rsid w:val="00E56D10"/>
    <w:rPr>
      <w:sz w:val="20"/>
      <w:szCs w:val="20"/>
    </w:rPr>
  </w:style>
  <w:style w:type="character" w:customStyle="1" w:styleId="CommentTextChar">
    <w:name w:val="Comment Text Char"/>
    <w:basedOn w:val="DefaultParagraphFont"/>
    <w:link w:val="CommentText"/>
    <w:rsid w:val="00E56D10"/>
    <w:rPr>
      <w:lang w:eastAsia="ja-JP"/>
    </w:rPr>
  </w:style>
  <w:style w:type="paragraph" w:styleId="CommentSubject">
    <w:name w:val="annotation subject"/>
    <w:basedOn w:val="CommentText"/>
    <w:next w:val="CommentText"/>
    <w:link w:val="CommentSubjectChar"/>
    <w:rsid w:val="00E56D10"/>
    <w:rPr>
      <w:b/>
      <w:bCs/>
    </w:rPr>
  </w:style>
  <w:style w:type="character" w:customStyle="1" w:styleId="CommentSubjectChar">
    <w:name w:val="Comment Subject Char"/>
    <w:basedOn w:val="CommentTextChar"/>
    <w:link w:val="CommentSubject"/>
    <w:rsid w:val="00E56D10"/>
    <w:rPr>
      <w:b/>
      <w:bCs/>
      <w:lang w:eastAsia="ja-JP"/>
    </w:rPr>
  </w:style>
  <w:style w:type="paragraph" w:styleId="BalloonText">
    <w:name w:val="Balloon Text"/>
    <w:basedOn w:val="Normal"/>
    <w:link w:val="BalloonTextChar"/>
    <w:rsid w:val="00E56D10"/>
    <w:rPr>
      <w:rFonts w:ascii="Segoe UI" w:hAnsi="Segoe UI" w:cs="Segoe UI"/>
      <w:sz w:val="18"/>
      <w:szCs w:val="18"/>
    </w:rPr>
  </w:style>
  <w:style w:type="character" w:customStyle="1" w:styleId="BalloonTextChar">
    <w:name w:val="Balloon Text Char"/>
    <w:basedOn w:val="DefaultParagraphFont"/>
    <w:link w:val="BalloonText"/>
    <w:rsid w:val="00E56D10"/>
    <w:rPr>
      <w:rFonts w:ascii="Segoe UI"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2.ed.gov/pubs/EdReformStudies/EdTech/effectsstudents.html"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624B8-80A7-5C4F-9E8C-BDC9EFAA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10</Pages>
  <Words>1596</Words>
  <Characters>9100</Characters>
  <Application>Microsoft Macintosh Word</Application>
  <DocSecurity>0</DocSecurity>
  <Lines>75</Lines>
  <Paragraphs>21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INTRODUCTION</vt:lpstr>
      <vt:lpstr>BACKGROUND</vt:lpstr>
      <vt:lpstr>SOLUTION</vt:lpstr>
      <vt:lpstr>CONCLUSION</vt:lpstr>
      <vt:lpstr/>
      <vt:lpstr>WORKS CITED</vt:lpstr>
    </vt:vector>
  </TitlesOfParts>
  <Company> </Company>
  <LinksUpToDate>false</LinksUpToDate>
  <CharactersWithSpaces>10675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Jennifer</dc:creator>
  <cp:keywords/>
  <dc:description/>
  <cp:lastModifiedBy>Wagner, Jennifer</cp:lastModifiedBy>
  <cp:revision>40</cp:revision>
  <dcterms:created xsi:type="dcterms:W3CDTF">2016-12-02T16:08:00Z</dcterms:created>
  <dcterms:modified xsi:type="dcterms:W3CDTF">2016-12-05T03:22:00Z</dcterms:modified>
</cp:coreProperties>
</file>